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84626D" w:rsidRPr="0084626D" w:rsidTr="008462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26D" w:rsidRPr="0084626D" w:rsidRDefault="0084626D" w:rsidP="00846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626D" w:rsidRPr="0084626D" w:rsidRDefault="0084626D" w:rsidP="0084626D">
      <w:pPr>
        <w:spacing w:after="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26D" w:rsidRPr="0084626D" w:rsidRDefault="0084626D" w:rsidP="0084626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Проект «Насекомые луга»</w:t>
      </w:r>
    </w:p>
    <w:p w:rsidR="0084626D" w:rsidRPr="0084626D" w:rsidRDefault="0084626D" w:rsidP="00846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проекта</w:t>
      </w:r>
    </w:p>
    <w:p w:rsidR="0084626D" w:rsidRPr="0084626D" w:rsidRDefault="0084626D" w:rsidP="0084626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такое луг?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Ковёр травы вокруг.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Цветов нарядных венчики,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Звонкие кузнечики.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Мотыльки игривые,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Жуки неторопливые.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 мёдом сладким пчёлки,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Песня перепёлки.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Мяты аромат,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Лета нежный взгляд</w:t>
      </w:r>
      <w:proofErr w:type="gramStart"/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</w:t>
      </w:r>
      <w:proofErr w:type="gramEnd"/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 белых мух</w:t>
      </w: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 дудочкой пастух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 воспитанию дошкольников в последнее время уделяется большое внимание. Экологическая культура дошкольников может быть сформирована, если она тесно взаимодействует с природой. Основным содержанием экологического воспитания дошкольников является формирование у ребёнка правильного отношения к природным явлениям и объектам, которые окружают его.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можно часто увидеть, как ребенок пытается топтать жука, оторвать крылья бабочке, разрушить гнезда, муравейники, бессмысленно уничтожить живые существа – именно поэтому, задача взрослых – воспитать устойчивое негативное отношение к таким действиям.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важности заботы об окружающем мире, наряду с традиционными методами и формами работы отдаётся предпочтение опытам, занятиям – исследованиям, самостоятельной поисковой деятельности, проведению игр – занятий на развитие фантазии и творческих способностей детей и т.д. В процессе работы дети овладевают элементарными приемами наблюдения в природе, осваивают этические нормы отношений к живому, учатся понимать и ценить красоту живой природы как источника творческого вдохновения.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И.Л. Бондаренко, Н.Н. Достовалова, М.С. Каган, Н.В.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Картомышева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воспитание подрастающего поколения с высокой экологической культурой позволит преодолеть целый ряд негативных явлений в жизни общества, гармонизировать отношения человека с другими людьми, с природой, с самим собой как частью природы.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новыми ФГТ, организация воспитательно-образовательного процесса происходит не через систему занятий, а через другие формы образовательной работы с детьми дошкольного возраста.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ФГТ вносит существенные изменения в обучение и воспитание дошкольников, основанные на взаимосвязанных частях: совместной деятельности взрослого и детей, а также самостоятельной деятельности детей. В соответствии с ФГТ, разработаны направления на создание оптимальных условий развития детей, реализации права ребенка на доступное и качественное образование. Особая роль отводится игровой форме организации работы с детьми дошкольного возраста, т. к. ведущим видом деятельности для них является игра.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для полноценного восприятия окружающей детей природы в нашем дошкольном учреждении создана предметно-развивающая среда, которая соответствует новым ФГТ и способствует позитивному отношению ребенка к природе, развивает наблюдательность;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способствует обогащению чувственного опыта; развивает чувство прекрасного от общения с объектами природы.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отметить, что  предметно-развивающая состоит из разнообразных элементов. Каждый из них выполняет свою функциональную роль.  В дошкольном учреждении в группах младшего, среднего и старшего дошкольного возраста представлены следующие уголки развития детей, но в соответствии с ФГ</w:t>
      </w:r>
      <w:r w:rsidR="00660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четкого зонирования в группе не предусматривается, т.е. вся предметно-развивающая среда в группе должна быть способна трансформироваться в любое время по необходимости. А так как в группах достаточно места, то предметно-развивающая среда оформляется на год. С начала учебного года уголки можно трансформировать.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УГОЛКИ РАЗВИТИЯ ДЕТЕЙ: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уголок двигательной деятельности;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уголок сюжетно-ролевой игры;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уголок развивающих игр;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уголок познавательно-исследовательской деятельности, куда входит уголок природы, место для детского экспериментирования и опытов с соответствующим оборудованием и материалами;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книжный уголок, игры и оборудование для развития речи;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6. уголок музыкально-театрального  творчества;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7. уголок строительно-конструктивных игр;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8. уголок художественного творчества, где размещаются материалы по ознакомлению с искусством, предметы искусства, материалы и оборудование для детской изобразительной деятельности;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уголок трудовой деятельности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развития ребенка осуществляется успешно при условии его активного взаимодействия с окружающим миром. Наблюдения за насекомыми целесообразно проводить индивидуально или с небольшой группой детей в естественных условиях, т.е. на прогулках, экскурсиях, Кроме индивидуальных и групповых наблюдений, с детьми старшей и подготовительной групп могут быть проведены фронтальные занятия, основой которых также является наблюдение. В эти занятия целесообразно включать изобразительную деятельность, дидактические игры, беседы.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организуем выходы детей в ближайшие экосистемы − экскурсии и походы в лес, на луг, водоем. Это очень важные мероприятия эколого-оздоровительного характера: дети дышат хорошим воздухом, получают эстетическое наслаждение от красоты природы, познают сообщество растений и животных, наблюдают следы их деятельности.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и улучшения развивающей среды в семье и обеспечения адекватного взаимодействия взрослых с детьми проводится работа с родителями. Установить контакт, взаимопонимание и выявить потребности родителей в вопросах воспитания детей. Прежде всего, для установления контакта и взаимопонимания с родителями необходимо оценить, какими возможностями педагог обладает, чтоб оказать помощь родителям в воспитании детей. Кроме того, важно задуматься над тем, какую помощь от детского сада хотели бы получить родители. Так можно выявить предварительную «картину» взаимодействия и сопоставить ее со своими возможностями.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учесть, что родители могут знать далеко не все возможности педагогов в решении проблем воспитания детей, следовательно, потребуется раскрыть их для родителей. В связи с этим можно предложить родителям анкету или провести с ними беседу. Это возможно при проведении родительских собраний, организуя сообщения или лекции. Предоставив родителям информацию об актуальности экологического воспитания для развития ребенка и дальнейшей его жизни, педагогам необходимо познакомить родителей с системой работы дошкольного учреждения в данном направлении. Родители должны знать, как организована жизнь и деятельность ребенка в течение дня.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познавательный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Идея проекта: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правильного поведения детей в природе.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Игровая мотивация: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детям понять своеобразие каждого насекомого его уникальность.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у детей представлений о жизни насекомых, гуманное отношение к окружающей среде и стремление проявлять заботу о сохранении природы.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Расширение и систематизация знаний детей о насекомых: бабочках, муравьях, пчёлах, жуках, местах их обитания, характерных особенностях;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умение делать выводы, устанавливая причинно-следственные связи между объектами живой природы;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Воспитание бережного отношения к природе.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подготовительной группы, воспитатели ДОУ, музыкальный руководитель, родители.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Длительность проекта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: 1 месяц.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Сформированная база знаний у детей о мире насекомых.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интереса к насекомым и бережное отношение к ним.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умения рассуждать, наблюдать.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Развитие речи у детей, активного словаря.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у детей интереса к экспериментальной деятельности.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Накопление педагогом информации по теме проекта: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консультаций, КВН по данной тематике, информационно-справочных буклетов для детей и родителей.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Обсуждение целей и задач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воспитателями, детьми, родителями.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Подбор наглядных материалов: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- и видео сюжетов, тематических картин и иллюстраций о насекомых луга их образе жизни.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Подбор художественной и энциклопедической литературы, предварительно чтение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рассказов, стихов, загадок по теме проекта и т.п.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Подготовка материалов для организации продуктивной и познавательно исследовательской деятельности: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для изготовления журналов, книжек-малышек по теме проекта; материалы для изготовления декораций к сказкам, костюмов, масок насекомых; костюмы к сюжетно-ролевым играм, материалы для изготовления творческих работ по теме проекта (картинки, трафареты, краски, глина, пластилин) и т.п.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ПРОДУКТИВНЫЙ ЭТАП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ФОРМУЛИРУЕМ ПРОБЛЕМУ ПРОЕКТА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Проект можно начать с вопросов о том, нужны ли насекомые нам и природе? Почему дети уничтожают насекомых? Знают ли дети, какие насекомые живут рядом с нами? Знают ли дети, как насекомые зимуют? Приносят ли они пользу или вред? Где можно взять информацию по теме?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беседы, её логическим завершением станет возникновение проблемной ситуации: у детей отсутствуют знания о насекомых луга.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Обсуждая эту проблему, следует подвести детей к тому, что прежде чем планировать конкретные действия, сначала следует больше узнать о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насекомых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живущих на лугу.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ДЕЯТЕЛЬНОСТИ В ПРОЕКТЕ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«Насекомые луга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ОБРАЗОВАТЕЛЬНАЯ ОБЛАСТЬ «ПОЗНАНИЕ»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целостной картины мира: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видео – фото-сюжетов, иллюстраций на тему «Насекомые луга», «Строение насекомого»;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Экскурсия на луг;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видовым разнообразием насекомых (строение, место обитания, жизнедеятельности и т.д.);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 за насекомыми на участке детского сада;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и обсуждение мультфильма «Муха-Цокотуха» К.Чуковского;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дневника наблюдений с соответствующими записями и зарисовками о насекомых.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ПОЗНАВАТЕЛЬНО-ИССЛЕДОВАТЕЛЬСКАЯ ДЕЯТЕЛЬНОСТЬ (КОНСТРУКТИВНАЯ)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макета «Муравейник»;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бросового материала «Божьи коровки жучки, паучки»;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бросового материала «Паучок на паутинке»;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природного материала «Пчёлки».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ФЭМП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на количественный счёт насекомых: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сосчитай всех насекомых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простейших арифметических примеров с использованием наглядных картинок с насекомыми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Например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цветке сидело 3 пчёлки, к ним прилетела ещё одна пчёлка, сколько всего пчёлок сидит на цветке?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и поручения на порядковый счёт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расположи в ряд насекомых по заданию педагога: первой положи божью коровку, у которой на спине 2 пятнышка, второй положи самую большую пчёлку, третьей положи божью коровку, у которой на спине 1 пятнышко и т.д.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на определение состава числа и соотнесение цифры с количеством: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помощью картинок с насекомыми составить количественные соответствия.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Например: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Сколько насекомых нам собрать, чтоб составить цифру пять? (дети подбирают картинки 2 пчелы и 3 бабочки и т.д.)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соответствующую цифру к картинкам с различным количеством насекомых и т 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игры: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«Собери насекомое» из многоугольников;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«Четвёртый лишний»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ОБРАЗОВАТЕЛЬНАЯ ОБЛАСТЬ «ЧТЕНИЕ ХУДОЖЕСТВЕННОЙ ЛИТЕРАТУРЫ»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Чтение и заучивание стихов о насекомых, загадок, считалок, пословиц,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-Чтение и обсуждение произведений: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Н.Романовой «Что узнал дождевой червяк»; К.Чуковского «Муха-Цокотуха»; В.Сухомлинского «Пусть будет соловей и жук»; И.А.Крылова «Стрекоза и муравей»; В.Драгунского «Он живой и светится» и.т.д.</w:t>
      </w:r>
      <w:proofErr w:type="gramEnd"/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и заучивание стихов и четверостиший: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мультфильмов: «Муха-Цокотуха», «Стрекоза и муравей», «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«Пчелка Майя», «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т.д.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иллюстраций из «Красной книги».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ОБРАЗОВАТЕЛЬНАЯ ОБЛАСТЬ «КОММУНИКАЦИЯ»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о насекомых, оформление книжек – малышек;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детьми: «Кто такие насекомые?», «Где дом у насекомых?», «Кто, как, где спит?», «Кто живёт в подземном царстве?», «Бывают ли насекомые детёнышами?», «Насекомые в природе нашего края" и др.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«Закончи предложение» (употребление всех форм косвенных падежей имен существительных в единственном числе)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Муравей сидел около….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Божья коровка полезла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Жук спрятался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Муха села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Гусеница сидела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Муха ползла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описательных загадок про насекомых.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«Узнай, чьё крылышко» (бабочки, стрекозы, пчелы) (употребление родительного падежа существительного).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«Бывает – не бывает» (понимание логико-грамматических конструкций).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Мальчик ловит бабочку. Бабочка поймала мальчика. Бабочка ловит девочку. Девочка поймала бабочку.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игра «Подбери признак»: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какая? - …, муравей какой? - …, пчела какая? - 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 (формирование навыков диалогической речи) на тему «Насекомые луга».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Примерные вопросы: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 вы думаете, что такое луг?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Чем насекомые отличаются от птиц?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Чем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жук, стрекоза и бабочка?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вы считаете, насекомые полезны?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Если бы ты был насекомым то, каким?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Игровая ситуация «Колобок знакомится с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шестиногим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народцем» (умение классифицировать насекомых не путать с животными и птицами).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Рисование: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к книгам;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вместе с детьми кроссвордов;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рисованием: «Дорисуй насекомое по образцу»;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на тему «В траве сидел кузнечик»;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«Божьи коровки на листике», «Улитка и стрекоза»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Объемная аппликация «Бабочки».</w:t>
      </w:r>
    </w:p>
    <w:p w:rsidR="0084626D" w:rsidRPr="0084626D" w:rsidRDefault="0084626D" w:rsidP="00660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Сюжетно-ролевые игры: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«Приключение в лесу»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Способствовать развитию основ экологического сознания детей, на примере опасной для леса и его жителей ситуации, возникшей по вине людей.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понимание необходимости соблюдения человеком правил поведения в природе.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Формировать социально-активную жизненную позицию дошкольников, умение выражать своё отношение к роли как определённой жизненной позиции (смелость, доброта, забота, отзывчивость).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Дидактические игры: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«Насекомые»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Обогатить знания детей о насекомых, закрепить их названия;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Кто, что умеет делать?»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Расширять и активизировать глагольный словарь детей.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полянке»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Уточнять и расширять словарь по теме. Закреплять понимание предлогов «на», «под».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Театрализованные игры: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Инсценировка басни «Стрекоза и муравей».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Логоритмическое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«Дружные муравьи» (с музыкальным сопровождением).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660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Труд: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о трудолюбии, обсуждение о трудолюбивых ленивых насекомых.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Помощь   взрослым в изготовлении декораций к праздникам, украшению зала.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Посев семян цветов. Уход за рассадой.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«ФИЗИЧЕСКАЯ КУЛЬТУРА»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Физкультминутка «Бабочка» (дети говорят и выполняют движения).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Физкультминутка «Кузнечики».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Физкультминутка «Вот выходим мы на луг…»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Физкультминутка «Божьи коровки» и т.д.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«ЗДОРОВЬЕ» И «БЕЗОПАСНОСТЬ»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Беседы-обсуждения: «В чём польза насекомых?», «Опасные насекомые».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ФОРМЫ ПРЕЗЕНТАЦИИ ИТОГОВОГО ПРОДУКТА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итогового мероприятия можно провести выставку рисунков «Насекомые луга», костюмированный показ отрывка из любого произведения про насекомых, КВН, развлечение.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приложениях представлен методический материал по теме проекта.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аключение: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данного проекта научила дошкольников сравнивать, анализировать, делать выводы. Дети приобрели новый опыт поисково-исследовательской деятельности. В процессе работы над проектом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дошкольники рассматривали насекомых, отмечали их роль в жизни луга. На основании исследования пришли к выводу: необходимо сохранять и бережно относиться к насекомым. Благодаря проведенной работе, наши дети осознанно могут ответить на вопрос, почему необходимо бережно относиться к насекомым.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Презентационный этап (занятие)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КВН «ЗНАТОКИ НАСЕКОМЫХ»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закреплять знания детей о насекомых, их внешнем виде, повадках, местах обитания. Воспитывать бережное отношение к насекомым. Желание наблюдать за ними, оберегать. Любоваться и т.д. В игре развивать память, логическое мышление, речь, внимание, воспитывать чувство товарищества, уважение к партнёрам и соперникам. Воспитывать любовь к природе и родному краю.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«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4626D" w:rsidRPr="0084626D" w:rsidRDefault="0084626D" w:rsidP="0084626D">
      <w:pPr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 дорогие ребята и уважаемые взрослые. Я рада Вас видеть на нашем занятии. Сегодня мы с Вами проведём КВН «Знатоки насекомых». А вот знаете ли Вы насекомых, покажут ваши ответы на вопросы. Играть будут две команды. Одна команда будет называться «Бабочки», а другая «Кузнечики». У каждой команды есть капитан. Когда я буду задавать вопрос одной команде, игроки другой должны не подсказывать. У нас есть жюри и за каждый правильный ответ будет выдаваться команде флажок. Чья команда наберет больше флажков, та и победила.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предлагаю команд поприветствовать друг друга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капитанов команд: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«Бабочки»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«Кузнечикам» с нами сразиться,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им очень потрудиться.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«Кузнечики»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нас ждёт успех,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«Кузнечики» умнее всех.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конкурс для капитанов команд.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«Бабочки», вопросы для Вашего капитана: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Пришли мужики в лес без топоров,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Срубили избу, да без углов. (Муравьи)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зверь не птица, а нос, как спица. (Комар)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«Кузнечики», вопросы для Вашего капитана: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Целый день летает,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Всем надоедает. (Муха)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Не моторы, а шумят,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Не пилоты, а летят, 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Не змеи, а жалят. (Пчелы)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разминка. Я читаю Вам отрывки из произведения «Муха-Цокотуха» К.И.Чуковского, а вы должны дополнить или закончить предложение.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команды «Кузнечики»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Пошла…на базар и купила самовар.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Приходите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…я вас чаем угощу!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Приходили к мухе….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Приносили ей сапожки.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Приходила к Мухе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-…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команды «Бабочки»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Вдруг какой-то старичок…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Вдруг откуда-то летит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Маленький….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Прибегали…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Зажигали огоньки.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Эй….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Бегите по дорожке.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Сейчас, каждая команда будет загадывать соперникам загадки.</w:t>
      </w:r>
    </w:p>
    <w:p w:rsidR="0084626D" w:rsidRPr="0084626D" w:rsidRDefault="0084626D" w:rsidP="00846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«Бабочки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Суетня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беготня.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 рабочий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день хлопочет,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город строит.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(Муравьи)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Домовитая хозяйка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Пролетает над лужайкой,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Похлопочет над цветком -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поделится медком.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(Пчела)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не шьёт,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ткань всегда ткёт.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(Паук)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«Кузнечики»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зелёный,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попрыгучий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 неколючий,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лугу весь день стрекочет,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Удивить нас песней хочет.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(Кузнечик)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зверь, не птица,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Носок как спица.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Летит - пищит,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Сядет - молчит.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(Комар)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цветком порхает, пляшет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Веерком узорным машет. (Бабочка)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божьи коровки (прыжки) -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Быстрые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ловкие (бег на месте)!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травке сочной мы ползем (волнообразные движения руками),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после в лес гулять пойдем (идем по кругу).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лесу черника (тянемся вверх) и грибы (приседаем)…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Устали ноги от ходьбы (наклоны)!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кушать мы давно хотим (гладим животик)…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</w:t>
      </w:r>
      <w:proofErr w:type="gram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скорее полетим («летим» нас свои места)!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нужно ответить на мои вопросы: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Как вы думаете, есть у насекомых враги? И кто они?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Почему кузнечик зелёного цвета?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3) А почему муравейник коричневый?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Зачем нужна насекомым такая окраска?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следующее задание. Вам нужно нарисовать запрещающий знак поведения в природе, которым мы можем пользоваться и расскажите о нём.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Выходите по 2 человека из каждой команды. Игра называется «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собирают из частей насекомых).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Следующая игра называется «Насекомые-животные». Перед вами картинки с животными и насекомыми. Одна команда собирает животных, другая насекомых.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 задание. Вам необходимо как можно больше рассказать пословиц и поговорок о природе.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КВН жюри подводит итоги. Затем награждение всех участников КВН.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награждения дети исполняют песню «В траве сидел кузнечик».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литературы: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Бондаренко Т.М. Экологические занятия с детьми 6–7 лет. – Воронеж: ТЦ «Учитель», 2002.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Волчкова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Степанова Н.В. Конспекты занятий в старшей группе детского сада. Экология. – Воронеж: ТЦ «Учитель», 2005.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</w:t>
      </w:r>
      <w:r w:rsidRPr="0084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проектами в детском саду//Совре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менное дошкольное образование.– 2008.– № 5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"Добро пожаловать в экологию" – современная технология экологического образования дошкольников//Дошкольная педагогика.–2006.–№ 3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Плешаков А.А. Великан на поляне, или Первые уроки экологической этики. – М.: Просвещение, 2008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6. Рыжова Н. О программах экологического образования дошколь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ников//Дошкольное образование.–2004.–№ 11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Рыжова Н. Экологические сказки: Для работы с детьми </w:t>
      </w:r>
      <w:proofErr w:type="spellStart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предшко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льного</w:t>
      </w:r>
      <w:proofErr w:type="spellEnd"/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возраста//Дошкольное образование.–2008.– (Библиотечка "Первого сентября").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8. Рыжова Н. Блок "Я и природа" ("Дом под крышей голубой")//Дошкольное воспитание.–2004.–№ 11; № 12.– (Рабо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таем по программе "Наш дом – природа").</w:t>
      </w:r>
    </w:p>
    <w:p w:rsidR="0084626D" w:rsidRPr="0084626D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9. Экологические проекты с детьми – реальность и сказка на одном пространстве//Дошкольное образование.–2004.–№ 12</w:t>
      </w:r>
    </w:p>
    <w:p w:rsidR="00A76504" w:rsidRPr="006F0F07" w:rsidRDefault="0084626D" w:rsidP="00846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Экологические игры Натальи Рыжовой//Дошкольное образо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</w:t>
      </w:r>
      <w:r w:rsidR="006F0F07">
        <w:rPr>
          <w:rFonts w:ascii="Times New Roman" w:eastAsia="Times New Roman" w:hAnsi="Times New Roman" w:cs="Times New Roman"/>
          <w:sz w:val="24"/>
          <w:szCs w:val="24"/>
          <w:lang w:eastAsia="ru-RU"/>
        </w:rPr>
        <w:t>.–2008.–№ 19. № 23; 2009.–№ 5;</w:t>
      </w:r>
      <w:r w:rsidRPr="00846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2368" cy="1916264"/>
            <wp:effectExtent l="19050" t="0" r="4182" b="0"/>
            <wp:docPr id="14" name="Рисунок 14" descr="E:\САЙТ АПРЕЛЬ\Методическая капилка\НОГАЕВА ЛК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 АПРЕЛЬ\Методическая капилка\НОГАЕВА ЛК\DSCN0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67" cy="19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810" cy="1951250"/>
            <wp:effectExtent l="19050" t="0" r="8890" b="0"/>
            <wp:docPr id="12" name="Рисунок 12" descr="E:\САЙТ АПРЕЛЬ\Методическая капилка\НОГАЕВА ЛК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 АПРЕЛЬ\Методическая капилка\НОГАЕВА ЛК\DSCN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2" cy="19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363" cy="1880902"/>
            <wp:effectExtent l="19050" t="0" r="37" b="0"/>
            <wp:docPr id="11" name="Рисунок 11" descr="E:\САЙТ АПРЕЛЬ\Методическая капилка\НОГАЕВА ЛК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 АПРЕЛЬ\Методическая капилка\НОГАЕВА ЛК\DSCN0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9" cy="18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2932" cy="1881597"/>
            <wp:effectExtent l="19050" t="0" r="0" b="0"/>
            <wp:docPr id="9" name="Рисунок 9" descr="E:\САЙТ АПРЕЛЬ\Методическая капилка\НОГАЕВА ЛК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АПРЕЛЬ\Методическая капилка\НОГАЕВА ЛК\DSCN0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0" cy="18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7159" cy="1939474"/>
            <wp:effectExtent l="19050" t="0" r="7491" b="0"/>
            <wp:docPr id="8" name="Рисунок 8" descr="E:\САЙТ АПРЕЛЬ\Методическая капилка\НОГАЕВА ЛК\DSCN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 АПРЕЛЬ\Методическая капилка\НОГАЕВА ЛК\DSCN0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98" cy="19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1939388"/>
            <wp:effectExtent l="19050" t="0" r="7620" b="0"/>
            <wp:docPr id="7" name="Рисунок 7" descr="E:\САЙТ АПРЕЛЬ\Методическая капилка\НОГАЕВА ЛК\DSCN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 АПРЕЛЬ\Методическая капилка\НОГАЕВА ЛК\DSCN0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37" cy="19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07" w:rsidRPr="006F0F0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03663" cy="1870429"/>
            <wp:effectExtent l="19050" t="0" r="0" b="0"/>
            <wp:docPr id="17" name="Рисунок 5" descr="E:\САЙТ АПРЕЛЬ\Методическая капилка\НОГАЕВА ЛК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АПРЕЛЬ\Методическая капилка\НОГАЕВА ЛК\DSCN1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8" cy="187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492" cy="1864977"/>
            <wp:effectExtent l="19050" t="0" r="4858" b="0"/>
            <wp:docPr id="6" name="Рисунок 6" descr="E:\САЙТ АПРЕЛЬ\Методическая капилка\НОГАЕВА ЛК\DSCN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 АПРЕЛЬ\Методическая капилка\НОГАЕВА ЛК\DSCN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7" cy="186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07" w:rsidRPr="006F0F0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47711" cy="1899814"/>
            <wp:effectExtent l="19050" t="0" r="0" b="0"/>
            <wp:docPr id="16" name="Рисунок 3" descr="E:\САЙТ АПРЕЛЬ\Методическая капилка\НОГАЕВА ЛК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АПРЕЛЬ\Методическая капилка\НОГАЕВА ЛК\DSCN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54" cy="19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184" cy="2051437"/>
            <wp:effectExtent l="19050" t="0" r="9066" b="0"/>
            <wp:docPr id="4" name="Рисунок 4" descr="E:\САЙТ АПРЕЛЬ\Методическая капилка\НОГАЕВА ЛК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АПРЕЛЬ\Методическая капилка\НОГАЕВА ЛК\DSCN1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44" cy="205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504" w:rsidRPr="006F0F07" w:rsidSect="008462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F07" w:rsidRDefault="006F0F07" w:rsidP="006F0F07">
      <w:pPr>
        <w:spacing w:after="0" w:line="240" w:lineRule="auto"/>
      </w:pPr>
      <w:r>
        <w:separator/>
      </w:r>
    </w:p>
  </w:endnote>
  <w:endnote w:type="continuationSeparator" w:id="0">
    <w:p w:rsidR="006F0F07" w:rsidRDefault="006F0F07" w:rsidP="006F0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F07" w:rsidRDefault="006F0F07" w:rsidP="006F0F07">
      <w:pPr>
        <w:spacing w:after="0" w:line="240" w:lineRule="auto"/>
      </w:pPr>
      <w:r>
        <w:separator/>
      </w:r>
    </w:p>
  </w:footnote>
  <w:footnote w:type="continuationSeparator" w:id="0">
    <w:p w:rsidR="006F0F07" w:rsidRDefault="006F0F07" w:rsidP="006F0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26D"/>
    <w:rsid w:val="00660517"/>
    <w:rsid w:val="0068636C"/>
    <w:rsid w:val="006F0F07"/>
    <w:rsid w:val="00824042"/>
    <w:rsid w:val="0084626D"/>
    <w:rsid w:val="00965280"/>
    <w:rsid w:val="00A76504"/>
    <w:rsid w:val="00C60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04"/>
  </w:style>
  <w:style w:type="paragraph" w:styleId="1">
    <w:name w:val="heading 1"/>
    <w:basedOn w:val="a"/>
    <w:link w:val="10"/>
    <w:uiPriority w:val="9"/>
    <w:qFormat/>
    <w:rsid w:val="008462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2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462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4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626D"/>
    <w:rPr>
      <w:b/>
      <w:bCs/>
    </w:rPr>
  </w:style>
  <w:style w:type="character" w:styleId="a6">
    <w:name w:val="Emphasis"/>
    <w:basedOn w:val="a0"/>
    <w:uiPriority w:val="20"/>
    <w:qFormat/>
    <w:rsid w:val="0084626D"/>
    <w:rPr>
      <w:i/>
      <w:iCs/>
    </w:rPr>
  </w:style>
  <w:style w:type="character" w:customStyle="1" w:styleId="c1">
    <w:name w:val="c1"/>
    <w:basedOn w:val="a0"/>
    <w:rsid w:val="0084626D"/>
  </w:style>
  <w:style w:type="character" w:customStyle="1" w:styleId="b-serp-urlitem">
    <w:name w:val="b-serp-urlitem"/>
    <w:basedOn w:val="a0"/>
    <w:rsid w:val="0084626D"/>
  </w:style>
  <w:style w:type="paragraph" w:styleId="a7">
    <w:name w:val="Balloon Text"/>
    <w:basedOn w:val="a"/>
    <w:link w:val="a8"/>
    <w:uiPriority w:val="99"/>
    <w:semiHidden/>
    <w:unhideWhenUsed/>
    <w:rsid w:val="008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26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F0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F0F07"/>
  </w:style>
  <w:style w:type="paragraph" w:styleId="ab">
    <w:name w:val="footer"/>
    <w:basedOn w:val="a"/>
    <w:link w:val="ac"/>
    <w:uiPriority w:val="99"/>
    <w:semiHidden/>
    <w:unhideWhenUsed/>
    <w:rsid w:val="006F0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F0F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8636">
          <w:marLeft w:val="0"/>
          <w:marRight w:val="0"/>
          <w:marTop w:val="8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FF0000"/>
                <w:bottom w:val="none" w:sz="0" w:space="0" w:color="auto"/>
                <w:right w:val="none" w:sz="0" w:space="0" w:color="auto"/>
              </w:divBdr>
              <w:divsChild>
                <w:div w:id="1201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2984</Words>
  <Characters>17014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19959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Bos</cp:lastModifiedBy>
  <cp:revision>4</cp:revision>
  <cp:lastPrinted>2015-04-02T10:59:00Z</cp:lastPrinted>
  <dcterms:created xsi:type="dcterms:W3CDTF">2015-04-02T10:51:00Z</dcterms:created>
  <dcterms:modified xsi:type="dcterms:W3CDTF">2016-05-18T20:31:00Z</dcterms:modified>
</cp:coreProperties>
</file>