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28" w:rsidRDefault="00135628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C74" w:rsidRDefault="00823C74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C74" w:rsidRDefault="00823C74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C74" w:rsidRDefault="00823C74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C74" w:rsidRDefault="00823C74" w:rsidP="00823C74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C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635" cy="9081373"/>
            <wp:effectExtent l="0" t="0" r="5715" b="5715"/>
            <wp:docPr id="1" name="Рисунок 1" descr="C:\Users\Залина\Pictures\2023-1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Pictures\2023-12-2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0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C74" w:rsidRPr="00135628" w:rsidRDefault="00823C74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5628" w:rsidRPr="00135628" w:rsidRDefault="00135628" w:rsidP="00135628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135628" w:rsidRPr="00135628" w:rsidRDefault="00135628" w:rsidP="001356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b/>
          <w:sz w:val="24"/>
          <w:szCs w:val="24"/>
        </w:rPr>
        <w:t>«Детский сад №12 г. Беслана»</w:t>
      </w: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ind w:left="142" w:hanging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tabs>
          <w:tab w:val="left" w:pos="6223"/>
        </w:tabs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13562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ПРИНЯТО                                                                            </w:t>
      </w:r>
      <w:r w:rsidRPr="0013562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ab/>
      </w:r>
      <w:r w:rsidRPr="0013562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ab/>
      </w:r>
      <w:r w:rsidRPr="0013562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ab/>
        <w:t xml:space="preserve">                 УТВЕРЖДАЮ</w:t>
      </w:r>
    </w:p>
    <w:p w:rsidR="00135628" w:rsidRPr="00135628" w:rsidRDefault="00135628" w:rsidP="00135628">
      <w:pPr>
        <w:widowControl w:val="0"/>
        <w:tabs>
          <w:tab w:val="left" w:pos="6223"/>
        </w:tabs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356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Педагогическим советом                                                        </w:t>
      </w:r>
      <w:r w:rsidRPr="001356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1356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                        Заведующий МБДОУ </w:t>
      </w:r>
    </w:p>
    <w:p w:rsidR="00135628" w:rsidRPr="00135628" w:rsidRDefault="00135628" w:rsidP="00135628">
      <w:pPr>
        <w:widowControl w:val="0"/>
        <w:tabs>
          <w:tab w:val="left" w:pos="6223"/>
        </w:tabs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1356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Протокол №1                                                                                                 ___________ М.Б. </w:t>
      </w:r>
      <w:proofErr w:type="gramStart"/>
      <w:r w:rsidRPr="001356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Меликова  от</w:t>
      </w:r>
      <w:proofErr w:type="gramEnd"/>
      <w:r w:rsidRPr="00135628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_________2023г.                                                                                  Приказ№ ___от_________2023г.</w:t>
      </w: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</w:pPr>
    </w:p>
    <w:p w:rsidR="00135628" w:rsidRPr="00135628" w:rsidRDefault="00135628" w:rsidP="00135628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noProof/>
          <w:color w:val="262626"/>
          <w:sz w:val="32"/>
          <w:szCs w:val="32"/>
        </w:rPr>
      </w:pPr>
      <w:r w:rsidRPr="00135628"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</w:rPr>
        <w:t xml:space="preserve">    </w:t>
      </w:r>
      <w:r w:rsidRPr="00135628">
        <w:rPr>
          <w:rFonts w:ascii="Times New Roman" w:eastAsia="Times New Roman" w:hAnsi="Times New Roman" w:cs="Times New Roman"/>
          <w:b/>
          <w:noProof/>
          <w:color w:val="262626"/>
          <w:sz w:val="32"/>
          <w:szCs w:val="32"/>
        </w:rPr>
        <w:t xml:space="preserve"> ДОПОЛНИТЕЛЬНАЯ ОБЩЕОБРАЗОВАТЕЛЬНАЯ  </w:t>
      </w:r>
    </w:p>
    <w:p w:rsidR="00135628" w:rsidRPr="00135628" w:rsidRDefault="00135628" w:rsidP="00135628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noProof/>
          <w:color w:val="262626"/>
          <w:sz w:val="32"/>
          <w:szCs w:val="32"/>
        </w:rPr>
      </w:pPr>
      <w:r w:rsidRPr="00135628">
        <w:rPr>
          <w:rFonts w:ascii="Times New Roman" w:eastAsia="Times New Roman" w:hAnsi="Times New Roman" w:cs="Times New Roman"/>
          <w:b/>
          <w:noProof/>
          <w:color w:val="262626"/>
          <w:sz w:val="32"/>
          <w:szCs w:val="32"/>
        </w:rPr>
        <w:t>ПРОГРАММА</w:t>
      </w:r>
    </w:p>
    <w:p w:rsidR="00135628" w:rsidRPr="00135628" w:rsidRDefault="00135628" w:rsidP="00135628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noProof/>
          <w:color w:val="262626"/>
          <w:sz w:val="32"/>
          <w:szCs w:val="32"/>
        </w:rPr>
      </w:pPr>
      <w:r w:rsidRPr="00135628">
        <w:rPr>
          <w:rFonts w:ascii="Times New Roman" w:eastAsia="Times New Roman" w:hAnsi="Times New Roman" w:cs="Times New Roman"/>
          <w:b/>
          <w:noProof/>
          <w:color w:val="262626"/>
          <w:sz w:val="32"/>
          <w:szCs w:val="32"/>
        </w:rPr>
        <w:t xml:space="preserve">      «Умелые ручки»</w:t>
      </w:r>
    </w:p>
    <w:p w:rsidR="00135628" w:rsidRPr="00135628" w:rsidRDefault="00135628" w:rsidP="00135628">
      <w:pPr>
        <w:spacing w:line="240" w:lineRule="auto"/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b/>
          <w:i/>
          <w:noProof/>
          <w:color w:val="262626"/>
          <w:sz w:val="24"/>
          <w:szCs w:val="24"/>
        </w:rPr>
        <w:t xml:space="preserve">Направленность: </w:t>
      </w:r>
      <w:r w:rsidRPr="00135628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художественная</w:t>
      </w:r>
    </w:p>
    <w:p w:rsidR="00135628" w:rsidRPr="00135628" w:rsidRDefault="00135628" w:rsidP="00135628">
      <w:pPr>
        <w:spacing w:line="240" w:lineRule="auto"/>
        <w:rPr>
          <w:rFonts w:ascii="Times New Roman" w:eastAsia="Times New Roman" w:hAnsi="Times New Roman" w:cs="Times New Roman"/>
          <w:b/>
          <w:i/>
          <w:noProof/>
          <w:color w:val="262626"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b/>
          <w:i/>
          <w:noProof/>
          <w:color w:val="262626"/>
          <w:sz w:val="24"/>
          <w:szCs w:val="24"/>
        </w:rPr>
        <w:t xml:space="preserve">Уровень: </w:t>
      </w:r>
      <w:r w:rsidRPr="00135628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стартовый</w:t>
      </w:r>
    </w:p>
    <w:p w:rsidR="00135628" w:rsidRPr="00135628" w:rsidRDefault="00135628" w:rsidP="00135628">
      <w:pPr>
        <w:spacing w:line="240" w:lineRule="auto"/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b/>
          <w:i/>
          <w:noProof/>
          <w:color w:val="262626"/>
          <w:sz w:val="24"/>
          <w:szCs w:val="24"/>
        </w:rPr>
        <w:t xml:space="preserve">Срок реализации: </w:t>
      </w:r>
      <w:r w:rsidRPr="00135628">
        <w:rPr>
          <w:rFonts w:ascii="Times New Roman" w:eastAsia="Times New Roman" w:hAnsi="Times New Roman" w:cs="Times New Roman"/>
          <w:noProof/>
          <w:color w:val="262626"/>
          <w:sz w:val="24"/>
          <w:szCs w:val="24"/>
        </w:rPr>
        <w:t>1 год</w:t>
      </w:r>
    </w:p>
    <w:p w:rsidR="00135628" w:rsidRPr="00135628" w:rsidRDefault="00135628" w:rsidP="00135628">
      <w:pPr>
        <w:spacing w:line="240" w:lineRule="auto"/>
        <w:rPr>
          <w:rFonts w:ascii="Times New Roman" w:eastAsia="Times New Roman" w:hAnsi="Times New Roman" w:cs="Times New Roman"/>
          <w:b/>
          <w:noProof/>
          <w:color w:val="262626"/>
          <w:sz w:val="24"/>
          <w:szCs w:val="24"/>
        </w:rPr>
      </w:pPr>
    </w:p>
    <w:p w:rsidR="00135628" w:rsidRPr="00135628" w:rsidRDefault="00135628" w:rsidP="00135628">
      <w:pPr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13562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                                                           </w:t>
      </w:r>
    </w:p>
    <w:p w:rsidR="00135628" w:rsidRPr="00135628" w:rsidRDefault="00135628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135628" w:rsidRPr="00135628" w:rsidRDefault="00135628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color w:val="262626"/>
          <w:sz w:val="24"/>
          <w:szCs w:val="24"/>
        </w:rPr>
        <w:t>Автор-составитель:</w:t>
      </w:r>
    </w:p>
    <w:p w:rsidR="00135628" w:rsidRPr="00135628" w:rsidRDefault="00135628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color w:val="262626"/>
          <w:sz w:val="24"/>
          <w:szCs w:val="24"/>
        </w:rPr>
        <w:t>педагог дополнительного образования</w:t>
      </w:r>
    </w:p>
    <w:p w:rsidR="00135628" w:rsidRPr="00135628" w:rsidRDefault="00135628" w:rsidP="00135628">
      <w:pPr>
        <w:spacing w:after="0" w:line="240" w:lineRule="auto"/>
        <w:ind w:left="-1560" w:right="-710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proofErr w:type="spellStart"/>
      <w:r w:rsidRPr="00135628">
        <w:rPr>
          <w:rFonts w:ascii="Times New Roman" w:eastAsia="Times New Roman" w:hAnsi="Times New Roman" w:cs="Times New Roman"/>
          <w:color w:val="262626"/>
          <w:sz w:val="24"/>
          <w:szCs w:val="24"/>
        </w:rPr>
        <w:t>Хасикова</w:t>
      </w:r>
      <w:proofErr w:type="spellEnd"/>
      <w:r w:rsidRPr="0013562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Залина </w:t>
      </w:r>
      <w:proofErr w:type="spellStart"/>
      <w:r w:rsidRPr="00135628">
        <w:rPr>
          <w:rFonts w:ascii="Times New Roman" w:eastAsia="Times New Roman" w:hAnsi="Times New Roman" w:cs="Times New Roman"/>
          <w:color w:val="262626"/>
          <w:sz w:val="24"/>
          <w:szCs w:val="24"/>
        </w:rPr>
        <w:t>Сафарбековна</w:t>
      </w:r>
      <w:proofErr w:type="spellEnd"/>
    </w:p>
    <w:p w:rsidR="00135628" w:rsidRPr="00135628" w:rsidRDefault="00135628" w:rsidP="00135628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135628" w:rsidRPr="00135628" w:rsidRDefault="00135628" w:rsidP="00135628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135628" w:rsidRPr="00135628" w:rsidRDefault="00135628" w:rsidP="00135628">
      <w:pPr>
        <w:spacing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135628" w:rsidRPr="00135628" w:rsidRDefault="00135628" w:rsidP="00135628">
      <w:pPr>
        <w:spacing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135628" w:rsidRPr="00135628" w:rsidRDefault="00135628" w:rsidP="00135628">
      <w:pPr>
        <w:spacing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135628" w:rsidRPr="00135628" w:rsidRDefault="00135628" w:rsidP="001356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135628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Беслан 2023 г.</w:t>
      </w: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135628" w:rsidRPr="00135628" w:rsidRDefault="00135628" w:rsidP="0013562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ectPr w:rsidR="00135628" w:rsidRPr="00135628" w:rsidSect="00944DD6">
          <w:footerReference w:type="default" r:id="rId8"/>
          <w:pgSz w:w="12386" w:h="16841"/>
          <w:pgMar w:top="1134" w:right="851" w:bottom="0" w:left="1134" w:header="0" w:footer="6" w:gutter="0"/>
          <w:pgBorders w:offsetFrom="page">
            <w:top w:val="threeDEmboss" w:sz="24" w:space="24" w:color="00B050"/>
            <w:left w:val="threeDEmboss" w:sz="24" w:space="24" w:color="00B050"/>
            <w:bottom w:val="threeDEngrave" w:sz="24" w:space="24" w:color="00B050"/>
            <w:right w:val="threeDEngrave" w:sz="24" w:space="24" w:color="00B050"/>
          </w:pgBorders>
          <w:cols w:space="720"/>
          <w:noEndnote/>
          <w:titlePg/>
          <w:docGrid w:linePitch="360"/>
        </w:sectPr>
      </w:pPr>
    </w:p>
    <w:p w:rsidR="00012B4C" w:rsidRPr="00F5447B" w:rsidRDefault="00012B4C" w:rsidP="00F5447B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kern w:val="1"/>
          <w:sz w:val="28"/>
          <w:szCs w:val="28"/>
          <w:lang w:eastAsia="hi-IN" w:bidi="hi-IN"/>
        </w:rPr>
      </w:pPr>
    </w:p>
    <w:p w:rsidR="00523B5D" w:rsidRPr="00707C26" w:rsidRDefault="00523B5D" w:rsidP="00523B5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C26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523B5D" w:rsidRPr="00707C26" w:rsidRDefault="00523B5D" w:rsidP="00523B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C26">
        <w:rPr>
          <w:rFonts w:ascii="Times New Roman" w:eastAsia="ESHVS+RobotoCondensed" w:hAnsi="Times New Roman" w:cs="Times New Roman"/>
          <w:b/>
          <w:bCs/>
          <w:color w:val="000000"/>
          <w:spacing w:val="-3"/>
          <w:sz w:val="28"/>
          <w:szCs w:val="28"/>
        </w:rPr>
        <w:t>I. К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омпле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с основн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х харак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ерис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ик программы</w:t>
      </w:r>
      <w:r w:rsidRPr="00707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523B5D" w:rsidRPr="001C7763" w:rsidRDefault="00523B5D" w:rsidP="001C776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07C26">
        <w:rPr>
          <w:rFonts w:ascii="Times New Roman" w:eastAsia="Calibri" w:hAnsi="Times New Roman" w:cs="Times New Roman"/>
          <w:b/>
          <w:sz w:val="28"/>
          <w:szCs w:val="28"/>
        </w:rPr>
        <w:t xml:space="preserve">1.1. Пояснительная записка </w:t>
      </w:r>
    </w:p>
    <w:p w:rsidR="00523B5D" w:rsidRPr="00707C26" w:rsidRDefault="001C7763" w:rsidP="00523B5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523B5D" w:rsidRPr="00707C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3B5D" w:rsidRPr="00707C26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</w:p>
    <w:p w:rsidR="00523B5D" w:rsidRPr="00707C26" w:rsidRDefault="00523B5D" w:rsidP="00523B5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C26"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</w:p>
    <w:p w:rsidR="00523B5D" w:rsidRPr="00707C26" w:rsidRDefault="00523B5D" w:rsidP="001C7763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C26">
        <w:rPr>
          <w:rFonts w:ascii="Times New Roman" w:eastAsia="Calibri" w:hAnsi="Times New Roman" w:cs="Times New Roman"/>
          <w:sz w:val="28"/>
          <w:szCs w:val="28"/>
        </w:rPr>
        <w:t xml:space="preserve">Содержание учебного плана </w:t>
      </w:r>
    </w:p>
    <w:p w:rsidR="00523B5D" w:rsidRPr="00707C26" w:rsidRDefault="00523B5D" w:rsidP="00523B5D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C26">
        <w:rPr>
          <w:rFonts w:ascii="Times New Roman" w:eastAsia="Calibri" w:hAnsi="Times New Roman" w:cs="Times New Roman"/>
          <w:b/>
          <w:sz w:val="28"/>
          <w:szCs w:val="28"/>
        </w:rPr>
        <w:t>1.4. Планируемые результаты</w:t>
      </w:r>
      <w:r w:rsidRPr="00707C2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23B5D" w:rsidRPr="00707C26" w:rsidRDefault="00523B5D" w:rsidP="00523B5D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7C26">
        <w:rPr>
          <w:rFonts w:ascii="Times New Roman" w:eastAsia="Calibri" w:hAnsi="Times New Roman" w:cs="Times New Roman"/>
          <w:b/>
          <w:sz w:val="28"/>
          <w:szCs w:val="28"/>
        </w:rPr>
        <w:t>II. Комплекс организационно-педагогических условий</w:t>
      </w:r>
    </w:p>
    <w:p w:rsidR="00523B5D" w:rsidRPr="00707C26" w:rsidRDefault="00523B5D" w:rsidP="00523B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7C26">
        <w:rPr>
          <w:rFonts w:ascii="Times New Roman" w:eastAsia="Calibri" w:hAnsi="Times New Roman" w:cs="Times New Roman"/>
          <w:b/>
          <w:sz w:val="28"/>
          <w:szCs w:val="28"/>
        </w:rPr>
        <w:t>2.1. Календарный учебный график</w:t>
      </w:r>
    </w:p>
    <w:p w:rsidR="00523B5D" w:rsidRPr="00707C26" w:rsidRDefault="00523B5D" w:rsidP="00523B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7C26">
        <w:rPr>
          <w:rFonts w:ascii="Times New Roman" w:eastAsia="Calibri" w:hAnsi="Times New Roman" w:cs="Times New Roman"/>
          <w:b/>
          <w:sz w:val="28"/>
          <w:szCs w:val="28"/>
        </w:rPr>
        <w:t xml:space="preserve">2.2. Условия реализации программы </w:t>
      </w:r>
    </w:p>
    <w:p w:rsidR="00523B5D" w:rsidRPr="00707C26" w:rsidRDefault="00523B5D" w:rsidP="00523B5D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C26">
        <w:rPr>
          <w:rFonts w:ascii="Times New Roman" w:eastAsia="Calibri" w:hAnsi="Times New Roman" w:cs="Times New Roman"/>
          <w:sz w:val="28"/>
          <w:szCs w:val="28"/>
        </w:rPr>
        <w:t xml:space="preserve">Материально – техническое обеспечение программы </w:t>
      </w:r>
    </w:p>
    <w:p w:rsidR="00523B5D" w:rsidRPr="00707C26" w:rsidRDefault="00523B5D" w:rsidP="00523B5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C26">
        <w:rPr>
          <w:rFonts w:ascii="Times New Roman" w:eastAsia="Calibri" w:hAnsi="Times New Roman" w:cs="Times New Roman"/>
          <w:sz w:val="28"/>
          <w:szCs w:val="28"/>
        </w:rPr>
        <w:t xml:space="preserve">Методическое обеспечение программы </w:t>
      </w:r>
    </w:p>
    <w:p w:rsidR="00523B5D" w:rsidRPr="00707C26" w:rsidRDefault="00523B5D" w:rsidP="00523B5D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C26">
        <w:rPr>
          <w:rFonts w:ascii="Times New Roman" w:eastAsia="Calibri" w:hAnsi="Times New Roman" w:cs="Times New Roman"/>
          <w:sz w:val="28"/>
          <w:szCs w:val="28"/>
        </w:rPr>
        <w:t xml:space="preserve">Кадровое обеспечение программы </w:t>
      </w:r>
    </w:p>
    <w:p w:rsidR="00523B5D" w:rsidRPr="00707C26" w:rsidRDefault="00523B5D" w:rsidP="00523B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07C26">
        <w:rPr>
          <w:rFonts w:ascii="Times New Roman" w:eastAsia="Calibri" w:hAnsi="Times New Roman" w:cs="Times New Roman"/>
          <w:b/>
          <w:sz w:val="28"/>
          <w:szCs w:val="28"/>
        </w:rPr>
        <w:t xml:space="preserve">Список литературы  </w:t>
      </w:r>
    </w:p>
    <w:p w:rsidR="00523B5D" w:rsidRPr="00707C26" w:rsidRDefault="00523B5D" w:rsidP="00523B5D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D94666" w:rsidRDefault="00D94666" w:rsidP="00523B5D">
      <w:pPr>
        <w:rPr>
          <w:rFonts w:ascii="Times New Roman" w:hAnsi="Times New Roman" w:cs="Times New Roman"/>
          <w:sz w:val="28"/>
          <w:szCs w:val="28"/>
        </w:rPr>
      </w:pPr>
    </w:p>
    <w:p w:rsidR="00D94666" w:rsidRDefault="00D94666" w:rsidP="00523B5D">
      <w:pPr>
        <w:rPr>
          <w:rFonts w:ascii="Times New Roman" w:hAnsi="Times New Roman" w:cs="Times New Roman"/>
          <w:sz w:val="28"/>
          <w:szCs w:val="28"/>
        </w:rPr>
      </w:pPr>
    </w:p>
    <w:p w:rsidR="00D94666" w:rsidRDefault="00D94666" w:rsidP="00523B5D">
      <w:pPr>
        <w:rPr>
          <w:rFonts w:ascii="Times New Roman" w:hAnsi="Times New Roman" w:cs="Times New Roman"/>
          <w:sz w:val="28"/>
          <w:szCs w:val="28"/>
        </w:rPr>
      </w:pPr>
    </w:p>
    <w:p w:rsidR="00D94666" w:rsidRDefault="00D94666" w:rsidP="00523B5D">
      <w:pPr>
        <w:rPr>
          <w:rFonts w:ascii="Times New Roman" w:hAnsi="Times New Roman" w:cs="Times New Roman"/>
          <w:sz w:val="28"/>
          <w:szCs w:val="28"/>
        </w:rPr>
      </w:pPr>
    </w:p>
    <w:p w:rsidR="00D94666" w:rsidRDefault="00D94666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1C7763" w:rsidRPr="00B250BE" w:rsidRDefault="001C7763" w:rsidP="001C7763">
      <w:pPr>
        <w:ind w:firstLine="709"/>
        <w:rPr>
          <w:rFonts w:ascii="Times New Roman" w:hAnsi="Times New Roman"/>
          <w:sz w:val="28"/>
          <w:szCs w:val="24"/>
        </w:rPr>
      </w:pPr>
      <w:r w:rsidRPr="00B250BE">
        <w:rPr>
          <w:rFonts w:ascii="Times New Roman" w:hAnsi="Times New Roman"/>
          <w:b/>
          <w:sz w:val="28"/>
          <w:szCs w:val="24"/>
        </w:rPr>
        <w:t>Информационная карта образовательной программы</w:t>
      </w:r>
      <w:r w:rsidRPr="00B250BE">
        <w:rPr>
          <w:rFonts w:ascii="Times New Roman" w:hAnsi="Times New Roman"/>
          <w:sz w:val="28"/>
          <w:szCs w:val="24"/>
        </w:rPr>
        <w:t>.</w:t>
      </w:r>
    </w:p>
    <w:tbl>
      <w:tblPr>
        <w:tblW w:w="99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52"/>
        <w:gridCol w:w="4849"/>
      </w:tblGrid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МБУДО «Центр дополнительного образования детей» Правобережного района РСО-Алания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«Умелые ручки»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Сведения о разработчиках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ФИО, должность, категория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763">
              <w:rPr>
                <w:rFonts w:ascii="Times New Roman" w:hAnsi="Times New Roman"/>
                <w:sz w:val="24"/>
                <w:szCs w:val="24"/>
              </w:rPr>
              <w:t>Хасикова</w:t>
            </w:r>
            <w:proofErr w:type="spellEnd"/>
            <w:r w:rsidRPr="001C7763">
              <w:rPr>
                <w:rFonts w:ascii="Times New Roman" w:hAnsi="Times New Roman"/>
                <w:sz w:val="24"/>
                <w:szCs w:val="24"/>
              </w:rPr>
              <w:t xml:space="preserve"> Залина </w:t>
            </w:r>
            <w:proofErr w:type="spellStart"/>
            <w:r w:rsidRPr="001C7763">
              <w:rPr>
                <w:rFonts w:ascii="Times New Roman" w:hAnsi="Times New Roman"/>
                <w:sz w:val="24"/>
                <w:szCs w:val="24"/>
              </w:rPr>
              <w:t>Сафорбековна</w:t>
            </w:r>
            <w:proofErr w:type="spellEnd"/>
            <w:r w:rsidRPr="001C7763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высшей квалификационной категории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Сведения о программе: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1 года: 1 год обучения – 152 часа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Характеристика программы: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тип программы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вид программы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принцип проектирования программы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форма организации содержания и учебного процесса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Модульная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Раскрытие и развитие творческого потенциала личности через воспитание интереса к живой природе.</w:t>
            </w:r>
          </w:p>
        </w:tc>
      </w:tr>
      <w:tr w:rsidR="001C7763" w:rsidRPr="001C7763" w:rsidTr="001C7763">
        <w:trPr>
          <w:trHeight w:val="1273"/>
        </w:trPr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Образовательные модули (в соответствии с уровнями сложности содержания и материала программы)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Программа предусматривает 1 уровень освоения: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Стартовый уровень (1 год обучения)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Формы и методы образовательной деятельности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Форма обучения: теоретические занятия, практические занятия, экскурсии в природу, итоговые занятия.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 xml:space="preserve">Методы: словесный, практический, наглядный. 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Формы мониторинга результативности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Участие в конкурсах, открытые занятия, выставки.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Результативность реализации программы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По окончании курса обучения, программа усвоена: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эффективный уровень – 62%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оптимальный уровень – 51%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сохранность контингента – 90%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участие в конкурсах, мероприятиях – 65%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Наличие призёров и победителей в конкурсах: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республиканский уровень – 12%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муниципальный уровень – 45%</w:t>
            </w:r>
          </w:p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- учрежденческий уровень – 32%.</w:t>
            </w:r>
          </w:p>
        </w:tc>
      </w:tr>
      <w:tr w:rsidR="001C7763" w:rsidRPr="001C7763" w:rsidTr="001C7763">
        <w:tc>
          <w:tcPr>
            <w:tcW w:w="851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Дата утверждения и последней корректировки программы</w:t>
            </w:r>
          </w:p>
        </w:tc>
        <w:tc>
          <w:tcPr>
            <w:tcW w:w="4849" w:type="dxa"/>
            <w:vAlign w:val="center"/>
          </w:tcPr>
          <w:p w:rsidR="001C7763" w:rsidRPr="001C7763" w:rsidRDefault="001C7763" w:rsidP="001C7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763">
              <w:rPr>
                <w:rFonts w:ascii="Times New Roman" w:hAnsi="Times New Roman"/>
                <w:sz w:val="24"/>
                <w:szCs w:val="24"/>
              </w:rPr>
              <w:t>28.08.2023 г.</w:t>
            </w:r>
          </w:p>
        </w:tc>
      </w:tr>
    </w:tbl>
    <w:p w:rsidR="001C7763" w:rsidRDefault="001C7763" w:rsidP="00523B5D">
      <w:pPr>
        <w:rPr>
          <w:rFonts w:ascii="Times New Roman" w:hAnsi="Times New Roman" w:cs="Times New Roman"/>
          <w:sz w:val="28"/>
          <w:szCs w:val="28"/>
        </w:rPr>
      </w:pPr>
    </w:p>
    <w:p w:rsidR="00523B5D" w:rsidRDefault="00523B5D" w:rsidP="00ED2C99">
      <w:pPr>
        <w:shd w:val="clear" w:color="auto" w:fill="FFFFFF"/>
        <w:ind w:right="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23B5D" w:rsidRPr="00707C26" w:rsidRDefault="00523B5D" w:rsidP="0076076D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7C26">
        <w:rPr>
          <w:rFonts w:ascii="Times New Roman" w:eastAsia="ESHVS+RobotoCondensed" w:hAnsi="Times New Roman" w:cs="Times New Roman"/>
          <w:b/>
          <w:bCs/>
          <w:color w:val="000000"/>
          <w:spacing w:val="-3"/>
          <w:sz w:val="28"/>
          <w:szCs w:val="28"/>
        </w:rPr>
        <w:t>I. К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омпле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с основн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х харак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ерис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sz w:val="28"/>
          <w:szCs w:val="28"/>
        </w:rPr>
        <w:t>ик програ</w:t>
      </w:r>
      <w:r w:rsidRPr="00707C26">
        <w:rPr>
          <w:rFonts w:ascii="Times New Roman" w:eastAsia="ESHVS+RobotoCondensed" w:hAnsi="Times New Roman" w:cs="Times New Roman"/>
          <w:b/>
          <w:bCs/>
          <w:color w:val="000000"/>
          <w:w w:val="99"/>
          <w:sz w:val="28"/>
          <w:szCs w:val="28"/>
        </w:rPr>
        <w:t>ммы</w:t>
      </w:r>
    </w:p>
    <w:p w:rsidR="00523B5D" w:rsidRPr="00707C26" w:rsidRDefault="00523B5D" w:rsidP="007607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7C26">
        <w:rPr>
          <w:rFonts w:ascii="Times New Roman" w:eastAsia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523B5D" w:rsidRPr="001C7763" w:rsidRDefault="00523B5D" w:rsidP="007607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1C7763">
        <w:rPr>
          <w:rFonts w:ascii="Times New Roman" w:eastAsia="Times New Roman" w:hAnsi="Times New Roman" w:cs="Times New Roman"/>
          <w:b/>
          <w:sz w:val="28"/>
          <w:szCs w:val="28"/>
        </w:rPr>
        <w:t>«Умелые ручки»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с нормативными документами:</w:t>
      </w:r>
    </w:p>
    <w:p w:rsidR="00523B5D" w:rsidRPr="001C7763" w:rsidRDefault="00523B5D" w:rsidP="001C77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7763">
        <w:rPr>
          <w:rFonts w:ascii="Times New Roman" w:eastAsiaTheme="minorHAnsi" w:hAnsi="Times New Roman" w:cs="Times New Roman"/>
          <w:sz w:val="28"/>
          <w:szCs w:val="28"/>
        </w:rPr>
        <w:t>Федеральный Закон от 29.12.2012 № 273 – Ф3 «Об образовании в Российской Федерации» (ред. от 02.07.2021);</w:t>
      </w:r>
    </w:p>
    <w:p w:rsidR="00523B5D" w:rsidRPr="001C7763" w:rsidRDefault="00523B5D" w:rsidP="001C77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7763">
        <w:rPr>
          <w:rFonts w:ascii="Times New Roman" w:eastAsiaTheme="minorHAnsi" w:hAnsi="Times New Roman" w:cs="Times New Roman"/>
          <w:sz w:val="28"/>
          <w:szCs w:val="28"/>
        </w:rPr>
        <w:t>Закон от 27 декабря 2013 г. № 61 – РЗ «Об образовании в Республике Северная Осетия – Алания» (редакция на 31.01.2022г.);</w:t>
      </w:r>
    </w:p>
    <w:p w:rsidR="00523B5D" w:rsidRPr="001C7763" w:rsidRDefault="00523B5D" w:rsidP="001C77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7763">
        <w:rPr>
          <w:rFonts w:ascii="Times New Roman" w:eastAsiaTheme="minorHAnsi" w:hAnsi="Times New Roman" w:cs="Times New Roman"/>
          <w:sz w:val="28"/>
          <w:szCs w:val="28"/>
        </w:rPr>
        <w:t>Приказ Министерства образования и науки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3B5D" w:rsidRPr="001C7763" w:rsidRDefault="00523B5D" w:rsidP="001C77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7763">
        <w:rPr>
          <w:rFonts w:ascii="Times New Roman" w:eastAsiaTheme="minorHAnsi" w:hAnsi="Times New Roman" w:cs="Times New Roman"/>
          <w:sz w:val="28"/>
          <w:szCs w:val="28"/>
        </w:rPr>
        <w:t>СанПиН 2.4.4.3648 – 20 «</w:t>
      </w:r>
      <w:proofErr w:type="spellStart"/>
      <w:r w:rsidRPr="001C7763">
        <w:rPr>
          <w:rFonts w:ascii="Times New Roman" w:eastAsiaTheme="minorHAnsi" w:hAnsi="Times New Roman" w:cs="Times New Roman"/>
          <w:sz w:val="28"/>
          <w:szCs w:val="28"/>
        </w:rPr>
        <w:t>Санитарно</w:t>
      </w:r>
      <w:proofErr w:type="spellEnd"/>
      <w:r w:rsidRPr="001C7763">
        <w:rPr>
          <w:rFonts w:ascii="Times New Roman" w:eastAsiaTheme="minorHAnsi" w:hAnsi="Times New Roman" w:cs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оздоровления» (утверждено постановлением Главного государственного санитарного врача РФ от 28.09.2020 № 28); </w:t>
      </w:r>
    </w:p>
    <w:p w:rsidR="001C7763" w:rsidRDefault="00523B5D" w:rsidP="001C77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7763">
        <w:rPr>
          <w:rFonts w:ascii="Times New Roman" w:eastAsiaTheme="minorHAnsi" w:hAnsi="Times New Roman" w:cs="Times New Roman"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 2022 г.№ 678 – р);</w:t>
      </w:r>
    </w:p>
    <w:p w:rsidR="00523B5D" w:rsidRPr="001C7763" w:rsidRDefault="001C7763" w:rsidP="001C776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Письмо </w:t>
      </w:r>
      <w:proofErr w:type="spellStart"/>
      <w:r w:rsidR="00523B5D" w:rsidRPr="001C7763">
        <w:rPr>
          <w:rFonts w:ascii="Times New Roman" w:eastAsiaTheme="minorHAnsi" w:hAnsi="Times New Roman" w:cs="Times New Roman"/>
          <w:sz w:val="28"/>
          <w:szCs w:val="28"/>
        </w:rPr>
        <w:t>Минобрнауки</w:t>
      </w:r>
      <w:proofErr w:type="spellEnd"/>
      <w:r w:rsidR="00523B5D" w:rsidRPr="001C7763">
        <w:rPr>
          <w:rFonts w:ascii="Times New Roman" w:eastAsiaTheme="minorHAnsi" w:hAnsi="Times New Roman" w:cs="Times New Roman"/>
          <w:sz w:val="28"/>
          <w:szCs w:val="28"/>
        </w:rPr>
        <w:t xml:space="preserve"> России от </w:t>
      </w:r>
      <w:smartTag w:uri="urn:schemas-microsoft-com:office:smarttags" w:element="date">
        <w:smartTagPr>
          <w:attr w:name="Year" w:val="2015"/>
          <w:attr w:name="Day" w:val="18"/>
          <w:attr w:name="Month" w:val="11"/>
          <w:attr w:name="ls" w:val="trans"/>
        </w:smartTagPr>
        <w:r w:rsidR="00523B5D" w:rsidRPr="001C7763">
          <w:rPr>
            <w:rFonts w:ascii="Times New Roman" w:eastAsiaTheme="minorHAnsi" w:hAnsi="Times New Roman" w:cs="Times New Roman"/>
            <w:sz w:val="28"/>
            <w:szCs w:val="28"/>
          </w:rPr>
          <w:t>18.11.2015</w:t>
        </w:r>
      </w:smartTag>
      <w:r w:rsidR="00523B5D" w:rsidRPr="001C7763">
        <w:rPr>
          <w:rFonts w:ascii="Times New Roman" w:eastAsiaTheme="minorHAnsi" w:hAnsi="Times New Roman" w:cs="Times New Roman"/>
          <w:sz w:val="28"/>
          <w:szCs w:val="28"/>
        </w:rPr>
        <w:t xml:space="preserve"> № 09 – 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="00523B5D" w:rsidRPr="001C7763">
        <w:rPr>
          <w:rFonts w:ascii="Times New Roman" w:eastAsiaTheme="minorHAnsi" w:hAnsi="Times New Roman" w:cs="Times New Roman"/>
          <w:sz w:val="28"/>
          <w:szCs w:val="28"/>
        </w:rPr>
        <w:t>разноуровневые</w:t>
      </w:r>
      <w:proofErr w:type="spellEnd"/>
      <w:r w:rsidR="00523B5D" w:rsidRPr="001C7763">
        <w:rPr>
          <w:rFonts w:ascii="Times New Roman" w:eastAsiaTheme="minorHAnsi" w:hAnsi="Times New Roman" w:cs="Times New Roman"/>
          <w:sz w:val="28"/>
          <w:szCs w:val="28"/>
        </w:rPr>
        <w:t xml:space="preserve"> программы)»). </w:t>
      </w:r>
    </w:p>
    <w:p w:rsidR="00ED2C99" w:rsidRPr="001C7763" w:rsidRDefault="00ED2C99" w:rsidP="001C7763">
      <w:pPr>
        <w:shd w:val="clear" w:color="auto" w:fill="FFFFFF"/>
        <w:spacing w:before="158" w:line="322" w:lineRule="exact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Изобразительное искусство и прикладное творчество в дошкольной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педагогике признано незаменимым средством формирования гражданственности, эстетического вкуса, гуманного отношения к </w:t>
      </w: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окружающему, развития элементарных навыков в рисовании, рукоделии,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формирования личного отношения к действительности.</w:t>
      </w:r>
    </w:p>
    <w:p w:rsidR="001C7763" w:rsidRDefault="00ED2C99" w:rsidP="001C7763">
      <w:pPr>
        <w:shd w:val="clear" w:color="auto" w:fill="FFFFFF"/>
        <w:spacing w:line="322" w:lineRule="exact"/>
        <w:ind w:left="10" w:right="43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Программа «Умелые ручки» предназначена для детей дошкольников 5-7 лет и предлагает образовательное содержание, соответствующее интересам современного ребенка в художественном творчестве. Образовательное содержание становится основной для развития </w:t>
      </w: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любознательности, познавательных способностей для удовлетворения индивидуальных потребностей и интересов. Данная программа акцентирует внимание на приобщении детей к добру, красоте, </w:t>
      </w: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пробуждение чувства сопричастности к миру, желание совершать доброе, создавая красивое.</w:t>
      </w:r>
      <w:r w:rsidR="001C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763" w:rsidRDefault="00ED2C99" w:rsidP="001C7763">
      <w:pPr>
        <w:shd w:val="clear" w:color="auto" w:fill="FFFFFF"/>
        <w:spacing w:line="322" w:lineRule="exact"/>
        <w:ind w:left="10" w:right="43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раннего развития «Умелые руки» в том, </w:t>
      </w: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чтобы создать благоприятные условия для формирования и развития у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воспитанников знаний и умений в области декоративно-прикладного, а также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художественного творчества и трудовой деятельности.</w:t>
      </w:r>
    </w:p>
    <w:p w:rsidR="001C7763" w:rsidRDefault="001C7763" w:rsidP="001C7763">
      <w:pPr>
        <w:shd w:val="clear" w:color="auto" w:fill="FFFFFF"/>
        <w:spacing w:line="322" w:lineRule="exact"/>
        <w:ind w:left="10" w:right="43" w:firstLine="763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ED2C99" w:rsidRPr="001C7763" w:rsidRDefault="00ED2C99" w:rsidP="001C7763">
      <w:pPr>
        <w:shd w:val="clear" w:color="auto" w:fill="FFFFFF"/>
        <w:spacing w:line="322" w:lineRule="exact"/>
        <w:ind w:left="10" w:right="43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Основные задачи:</w:t>
      </w:r>
    </w:p>
    <w:p w:rsidR="001C7763" w:rsidRPr="001C7763" w:rsidRDefault="00ED2C99" w:rsidP="001C77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привлекать детей к работе с различными мат</w:t>
      </w:r>
      <w:r w:rsidR="001C7763" w:rsidRPr="001C7763">
        <w:rPr>
          <w:rFonts w:ascii="Times New Roman" w:hAnsi="Times New Roman" w:cs="Times New Roman"/>
          <w:sz w:val="28"/>
          <w:szCs w:val="28"/>
        </w:rPr>
        <w:t xml:space="preserve">ериалами, учить создавать </w:t>
      </w:r>
      <w:r w:rsidRPr="001C7763">
        <w:rPr>
          <w:rFonts w:ascii="Times New Roman" w:hAnsi="Times New Roman" w:cs="Times New Roman"/>
          <w:sz w:val="28"/>
          <w:szCs w:val="28"/>
        </w:rPr>
        <w:t>грамотные и красивые работы;</w:t>
      </w:r>
    </w:p>
    <w:p w:rsidR="001C7763" w:rsidRPr="001C7763" w:rsidRDefault="00ED2C99" w:rsidP="001C77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использовать нетрадиционные техники и получать удовольствие от своей работы;</w:t>
      </w:r>
    </w:p>
    <w:p w:rsidR="001C7763" w:rsidRPr="001C7763" w:rsidRDefault="00ED2C99" w:rsidP="001C77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развивать эстетическое (эмоционально-оценочное) образное восприятие, эстетические чувства;</w:t>
      </w:r>
    </w:p>
    <w:p w:rsidR="001C7763" w:rsidRPr="001C7763" w:rsidRDefault="00ED2C99" w:rsidP="001C77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 xml:space="preserve">развивать   художественно-творческие   способности   у </w:t>
      </w:r>
      <w:r w:rsidR="001C7763" w:rsidRPr="001C7763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1C7763">
        <w:rPr>
          <w:rFonts w:ascii="Times New Roman" w:hAnsi="Times New Roman" w:cs="Times New Roman"/>
          <w:sz w:val="28"/>
          <w:szCs w:val="28"/>
        </w:rPr>
        <w:t>привычку вносить элементы прекрасного в жизнь;</w:t>
      </w:r>
    </w:p>
    <w:p w:rsidR="00ED2C99" w:rsidRPr="001C7763" w:rsidRDefault="00ED2C99" w:rsidP="001C776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развивать креативность у детей старшего дошкольного возраста в процессе художественно-эстетической деятельности</w:t>
      </w:r>
    </w:p>
    <w:p w:rsidR="00ED2C99" w:rsidRPr="001C7763" w:rsidRDefault="00ED2C99" w:rsidP="001C7763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22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ED2C99" w:rsidRPr="0076076D" w:rsidRDefault="00ED2C99" w:rsidP="007607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076D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76076D">
        <w:rPr>
          <w:rFonts w:ascii="Times New Roman" w:hAnsi="Times New Roman" w:cs="Times New Roman"/>
          <w:sz w:val="28"/>
          <w:szCs w:val="28"/>
        </w:rPr>
        <w:t xml:space="preserve"> данной программы от уже существующих в том, что она представляет собой развитие художественного творчества у детей </w:t>
      </w:r>
      <w:r w:rsidRPr="0076076D">
        <w:rPr>
          <w:rFonts w:ascii="Times New Roman" w:hAnsi="Times New Roman" w:cs="Times New Roman"/>
          <w:sz w:val="28"/>
          <w:szCs w:val="28"/>
          <w:u w:val="single"/>
        </w:rPr>
        <w:t>дошкольного возраста</w:t>
      </w:r>
      <w:r w:rsidRPr="0076076D">
        <w:rPr>
          <w:rFonts w:ascii="Times New Roman" w:hAnsi="Times New Roman" w:cs="Times New Roman"/>
          <w:sz w:val="28"/>
          <w:szCs w:val="28"/>
        </w:rPr>
        <w:t>, когда каждый ребёнок чувствует себя творцом, с интересом берётся за дело. Задача взрослого: стать наставником на пути превращения из творца в умельца</w:t>
      </w:r>
    </w:p>
    <w:p w:rsidR="00ED2C99" w:rsidRPr="001C7763" w:rsidRDefault="00ED2C99" w:rsidP="001C7763">
      <w:pPr>
        <w:shd w:val="clear" w:color="auto" w:fill="FFFFFF"/>
        <w:spacing w:before="307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включает в себя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широкое использование методических пособий, дидактических игр, работ детей для создания тематических </w:t>
      </w: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выставок, являющихся мотивацией детского творчества и итогом работы педагога. Кроме того, детские рисунки и поделки могут служить зрительной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информацией для родителей и украшением интерьера.</w:t>
      </w:r>
    </w:p>
    <w:p w:rsidR="00ED2C99" w:rsidRPr="001C7763" w:rsidRDefault="00ED2C99" w:rsidP="001C7763">
      <w:pPr>
        <w:shd w:val="clear" w:color="auto" w:fill="FFFFFF"/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Основные принципы,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заложенные в основу программы: </w:t>
      </w:r>
    </w:p>
    <w:p w:rsidR="001C7763" w:rsidRDefault="001C7763" w:rsidP="001C7763">
      <w:pPr>
        <w:shd w:val="clear" w:color="auto" w:fill="FFFFFF"/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Принцип </w:t>
      </w:r>
      <w:proofErr w:type="spellStart"/>
      <w:r w:rsidR="00ED2C99"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поэтапности</w:t>
      </w:r>
      <w:proofErr w:type="spellEnd"/>
      <w:r w:rsidR="00ED2C99"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D2C99"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«погружений» в программу.  Это самый </w:t>
      </w:r>
      <w:r w:rsidR="00ED2C99" w:rsidRPr="001C776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  принцип.   Программа   составлена   с   учётом   возрастных </w:t>
      </w:r>
      <w:r w:rsidR="00ED2C99"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особенностей    ребёнка.     Если    приступать    к    освоению    этапа, минуя предыдущие, работа может не принести ожидаемого результата. </w:t>
      </w:r>
    </w:p>
    <w:p w:rsidR="001C7763" w:rsidRDefault="001C7763" w:rsidP="001C7763">
      <w:pPr>
        <w:shd w:val="clear" w:color="auto" w:fill="FFFFFF"/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Принцип </w:t>
      </w:r>
      <w:r w:rsidR="00ED2C99" w:rsidRPr="001C7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динамичности. </w:t>
      </w:r>
      <w:r w:rsidR="00ED2C99" w:rsidRPr="001C7763">
        <w:rPr>
          <w:rFonts w:ascii="Times New Roman" w:eastAsia="Times New Roman" w:hAnsi="Times New Roman" w:cs="Times New Roman"/>
          <w:sz w:val="28"/>
          <w:szCs w:val="28"/>
        </w:rPr>
        <w:t xml:space="preserve">Каждое задание необходимо творчески пережить и прочувствовать, только тогда сохраниться логическая цепочка    от самого </w:t>
      </w:r>
      <w:r w:rsidR="00ED2C99"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простого до заключительного, максимально сложного задания. </w:t>
      </w:r>
    </w:p>
    <w:p w:rsidR="001C7763" w:rsidRDefault="001C7763" w:rsidP="001C7763">
      <w:pPr>
        <w:shd w:val="clear" w:color="auto" w:fill="FFFFFF"/>
        <w:spacing w:line="322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Принцип </w:t>
      </w:r>
      <w:r w:rsidR="00ED2C99" w:rsidRPr="001C77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сравнений    </w:t>
      </w:r>
      <w:r w:rsidR="00ED2C99"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подразумевает   разнообразие   вариантов   решения детьми заданной темы, развитие интереса к поисковой работе с материалом с </w:t>
      </w:r>
      <w:r w:rsidR="00ED2C99" w:rsidRPr="001C7763">
        <w:rPr>
          <w:rFonts w:ascii="Times New Roman" w:eastAsia="Times New Roman" w:hAnsi="Times New Roman" w:cs="Times New Roman"/>
          <w:sz w:val="28"/>
          <w:szCs w:val="28"/>
        </w:rPr>
        <w:t xml:space="preserve">привлечением к данной теме тех или иных ассоциаций, помогает развитию </w:t>
      </w:r>
      <w:r w:rsidR="00ED2C99"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самой способности к ассоциативному, а значит, и к творческому мышлению. </w:t>
      </w:r>
    </w:p>
    <w:p w:rsidR="00ED2C99" w:rsidRPr="001C7763" w:rsidRDefault="00ED2C99" w:rsidP="001C7763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выбора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в творческом взаимодействии взрослого и ребёнка при решении   данной   темы   без   каких-либо   определённых   и   обязательных ограничений.</w:t>
      </w:r>
    </w:p>
    <w:p w:rsidR="00ED2C99" w:rsidRPr="001C7763" w:rsidRDefault="00ED2C99" w:rsidP="001C7763">
      <w:pPr>
        <w:shd w:val="clear" w:color="auto" w:fill="FFFFFF"/>
        <w:spacing w:line="322" w:lineRule="exact"/>
        <w:ind w:lef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Содержание работы на занятиях:</w:t>
      </w:r>
    </w:p>
    <w:p w:rsidR="001C7763" w:rsidRDefault="00ED2C99" w:rsidP="001C7763">
      <w:pPr>
        <w:shd w:val="clear" w:color="auto" w:fill="FFFFFF"/>
        <w:spacing w:line="322" w:lineRule="exact"/>
        <w:ind w:left="29" w:right="34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Учебный материал подбирается с учетом возрастных, индивидуальных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детей и темой занятий. Постепенно происходи! его усложнение. Для развития творческих способностей рекомендуется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использовать нетрадиционные техники рисования, экспериментирование различных художественных материалов, дидактические игры, силуэтное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моделирование, </w:t>
      </w:r>
      <w:proofErr w:type="spellStart"/>
      <w:r w:rsidRPr="001C7763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1C7763">
        <w:rPr>
          <w:rFonts w:ascii="Times New Roman" w:eastAsia="Times New Roman" w:hAnsi="Times New Roman" w:cs="Times New Roman"/>
          <w:sz w:val="28"/>
          <w:szCs w:val="28"/>
        </w:rPr>
        <w:t>, упражнения для прорисовки элементов изделия.</w:t>
      </w:r>
    </w:p>
    <w:p w:rsidR="00ED2C99" w:rsidRPr="001C7763" w:rsidRDefault="00ED2C99" w:rsidP="001C7763">
      <w:pPr>
        <w:shd w:val="clear" w:color="auto" w:fill="FFFFFF"/>
        <w:spacing w:line="322" w:lineRule="exact"/>
        <w:ind w:left="28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органичного единства обучения и творчества целей </w:t>
      </w: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 включают в себя следующие виды деятельности:</w:t>
      </w:r>
    </w:p>
    <w:p w:rsidR="00ED2C99" w:rsidRPr="001C7763" w:rsidRDefault="00ED2C99" w:rsidP="001C7763">
      <w:pPr>
        <w:pStyle w:val="a4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изложение учебного материала (в форме игры, беседы, экскурсии, просмотра видеофильма). Введение новых способов трудовой деятельности через творческие задачи, которые дети решают совместно с педагогом и индивидуально, способствует решению учебных задач и заданий.</w:t>
      </w:r>
    </w:p>
    <w:p w:rsidR="00ED2C99" w:rsidRPr="001C7763" w:rsidRDefault="00ED2C99" w:rsidP="001C7763">
      <w:pPr>
        <w:pStyle w:val="a4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Обсуждение. Обсуждение работ детьми и педагогом помогает ребёнку видеть мир не только со своей собственной точки зрения, но с точки зрения других людей, принимать и понимать интересы другого человека. Могут быть организованы сменные</w:t>
      </w:r>
      <w:r w:rsidRPr="001C7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выставки работ. Поскольку работы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дошкольников не оцениваются, педагог может анализировать детское творчество по степени активности детей в процессе изложения материала или по уровню освоения тех или иных приёмов работы.</w:t>
      </w:r>
    </w:p>
    <w:p w:rsidR="00ED2C99" w:rsidRPr="001C7763" w:rsidRDefault="00ED2C99" w:rsidP="001C776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процессе обучения дети знакомятся с особенностями, свойствами и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возможностями многих природных материалов, с разными инструментами, а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также с основными приёмами их применения. В их числе: листовые материалы (бумага, картон различных форматов), текстиль (ткани ратного </w:t>
      </w:r>
      <w:r w:rsidRPr="001C7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цвета и разной фактуры, нитки), дерево, бросовый материал и природные </w:t>
      </w:r>
      <w:r w:rsidR="001C7763">
        <w:rPr>
          <w:rFonts w:ascii="Times New Roman" w:eastAsia="Times New Roman" w:hAnsi="Times New Roman" w:cs="Times New Roman"/>
          <w:spacing w:val="-4"/>
          <w:sz w:val="28"/>
          <w:szCs w:val="28"/>
        </w:rPr>
        <w:t>материалы (шишки, жёлуди, каштаны</w:t>
      </w:r>
      <w:r w:rsidRPr="001C7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листья, камешки, песок и т.д.), краски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(гуашь, акварель), кисти, карандаши,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восковые мелки (масляные карандаши),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фломастеры, клей, пластилин, палитра, веревки, тесьма, бусины: иглы, пуговицы,    ножницы   с   закругленными   концами.   Большое    количество дидактических игр; схемы и пооперационные карты для различных видов построения орнаментов.</w:t>
      </w:r>
    </w:p>
    <w:p w:rsidR="00ED2C99" w:rsidRPr="001C7763" w:rsidRDefault="00ED2C99" w:rsidP="001C7763">
      <w:pPr>
        <w:shd w:val="clear" w:color="auto" w:fill="FFFFFF"/>
        <w:spacing w:before="322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практическая работа детей, которая является основной в учебном процессе, её цель - художественное, декоративно-прикладное творчество. Создание художественных образов развивает у детей умение </w:t>
      </w: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обобщать, приводить к единству, целостности. Декоративно-прикладное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творчество развивает точность, глазомер, аккуратность. По содержанию практические занятия в основном делятся на изобразительное искусство, художественный труд (конструирование, моделирование, аппликация, коллаж, лепка).</w:t>
      </w:r>
    </w:p>
    <w:p w:rsidR="001C7763" w:rsidRDefault="001C7763" w:rsidP="001C776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99" w:rsidRPr="001C7763" w:rsidRDefault="00ED2C99" w:rsidP="001C776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sz w:val="28"/>
          <w:szCs w:val="28"/>
        </w:rPr>
        <w:t>В работе используются различные методы и приемы:</w:t>
      </w:r>
    </w:p>
    <w:p w:rsidR="00ED2C99" w:rsidRPr="001C7763" w:rsidRDefault="00ED2C99" w:rsidP="001C77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C99" w:rsidRPr="001C7763" w:rsidRDefault="00ED2C99" w:rsidP="001C776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763">
        <w:rPr>
          <w:rFonts w:ascii="Times New Roman" w:eastAsia="Times New Roman" w:hAnsi="Times New Roman" w:cs="Times New Roman"/>
          <w:sz w:val="28"/>
          <w:szCs w:val="28"/>
        </w:rPr>
        <w:t>одномоментности</w:t>
      </w:r>
      <w:proofErr w:type="spellEnd"/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(обеспечивает самостоятельный творческий поиск детьми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 выразительности);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>метод   обследования, наглядности (рассматривание   подлинных   изделий,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иллюстраций, открыток, таблиц, видеофильмов и др. наглядных пособий);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>словесный (беседа, использование    художественного    слова, указания,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3"/>
          <w:sz w:val="28"/>
          <w:szCs w:val="28"/>
        </w:rPr>
        <w:t>пояснения);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практический (самостоятельное выполнение детьми изделий, использование различных инструментов и материалов для изображения);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эвристический (развитие находчивости и активности); частично-поисковый;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проблемно-мотивационный (стимулирует    активность    детей    за    счет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включения проблемной ситуации в ход занятия);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метод «подмастерья» (взаимодействие   педагога   и   ребёнка   в   едином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творческом процессе);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сотворчество (педагог и ребёнок, дети в парах, в подгруппах);</w:t>
      </w:r>
    </w:p>
    <w:p w:rsidR="00ED2C99" w:rsidRPr="001C7763" w:rsidRDefault="00ED2C99" w:rsidP="001C776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мотивационный (убеждение, поощрение).</w:t>
      </w:r>
    </w:p>
    <w:p w:rsidR="001C7763" w:rsidRDefault="00ED2C99" w:rsidP="001C7763">
      <w:pPr>
        <w:shd w:val="clear" w:color="auto" w:fill="FFFFFF"/>
        <w:tabs>
          <w:tab w:val="left" w:pos="8242"/>
        </w:tabs>
        <w:spacing w:before="158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</w:t>
      </w:r>
    </w:p>
    <w:p w:rsidR="001C7763" w:rsidRDefault="001C7763" w:rsidP="00494748">
      <w:pPr>
        <w:shd w:val="clear" w:color="auto" w:fill="FFFFFF"/>
        <w:spacing w:before="158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Этапы </w:t>
      </w:r>
      <w:r w:rsidR="00ED2C99" w:rsidRPr="001C776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работы:</w:t>
      </w:r>
    </w:p>
    <w:p w:rsidR="001C7763" w:rsidRPr="001C7763" w:rsidRDefault="00ED2C99" w:rsidP="00494748">
      <w:pPr>
        <w:shd w:val="clear" w:color="auto" w:fill="FFFFFF"/>
        <w:spacing w:before="158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Весь образовательный      процесс      делит</w:t>
      </w:r>
      <w:r w:rsidR="001C7763" w:rsidRPr="001C7763">
        <w:rPr>
          <w:rFonts w:ascii="Times New Roman" w:eastAsia="Times New Roman" w:hAnsi="Times New Roman" w:cs="Times New Roman"/>
          <w:sz w:val="28"/>
          <w:szCs w:val="28"/>
        </w:rPr>
        <w:t xml:space="preserve">ся      на      два      этапа: </w:t>
      </w:r>
    </w:p>
    <w:p w:rsidR="00ED2C99" w:rsidRPr="00494748" w:rsidRDefault="00494748" w:rsidP="00494748">
      <w:pPr>
        <w:shd w:val="clear" w:color="auto" w:fill="FFFFFF"/>
        <w:tabs>
          <w:tab w:val="left" w:pos="-7513"/>
        </w:tabs>
        <w:spacing w:before="1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en-US"/>
        </w:rPr>
        <w:t>I</w:t>
      </w:r>
      <w:r w:rsidRPr="0049474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ED2C99" w:rsidRPr="0049474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этап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D2C99" w:rsidRPr="00494748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Подготовительный.</w:t>
      </w:r>
    </w:p>
    <w:p w:rsidR="00ED2C99" w:rsidRPr="001C7763" w:rsidRDefault="00ED2C99" w:rsidP="00494748">
      <w:pPr>
        <w:shd w:val="clear" w:color="auto" w:fill="FFFFFF"/>
        <w:spacing w:before="2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3"/>
          <w:sz w:val="28"/>
          <w:szCs w:val="28"/>
        </w:rPr>
        <w:t>Задачи:</w:t>
      </w:r>
    </w:p>
    <w:p w:rsidR="00494748" w:rsidRPr="00494748" w:rsidRDefault="00ED2C99" w:rsidP="004947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Познакомить</w:t>
      </w:r>
      <w:r w:rsidR="00494748" w:rsidRPr="00494748">
        <w:rPr>
          <w:rFonts w:ascii="Times New Roman" w:hAnsi="Times New Roman" w:cs="Times New Roman"/>
          <w:sz w:val="28"/>
          <w:szCs w:val="28"/>
        </w:rPr>
        <w:t xml:space="preserve"> </w:t>
      </w:r>
      <w:r w:rsidRPr="00494748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494748" w:rsidRPr="00494748">
        <w:rPr>
          <w:rFonts w:ascii="Times New Roman" w:hAnsi="Times New Roman" w:cs="Times New Roman"/>
          <w:sz w:val="28"/>
          <w:szCs w:val="28"/>
        </w:rPr>
        <w:t>образцами</w:t>
      </w:r>
      <w:r w:rsidRPr="00494748">
        <w:rPr>
          <w:rFonts w:ascii="Times New Roman" w:hAnsi="Times New Roman" w:cs="Times New Roman"/>
          <w:sz w:val="28"/>
          <w:szCs w:val="28"/>
        </w:rPr>
        <w:t xml:space="preserve"> предлагаемых изделий.</w:t>
      </w:r>
    </w:p>
    <w:p w:rsidR="00ED2C99" w:rsidRPr="00494748" w:rsidRDefault="00ED2C99" w:rsidP="004947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494748" w:rsidRPr="00494748">
        <w:rPr>
          <w:rFonts w:ascii="Times New Roman" w:hAnsi="Times New Roman" w:cs="Times New Roman"/>
          <w:sz w:val="28"/>
          <w:szCs w:val="28"/>
        </w:rPr>
        <w:t xml:space="preserve">видеть, понимать, оценивать эстетику </w:t>
      </w:r>
      <w:r w:rsidRPr="00494748">
        <w:rPr>
          <w:rFonts w:ascii="Times New Roman" w:hAnsi="Times New Roman" w:cs="Times New Roman"/>
          <w:sz w:val="28"/>
          <w:szCs w:val="28"/>
        </w:rPr>
        <w:t>изделия художественного</w:t>
      </w:r>
      <w:r w:rsidRPr="00494748">
        <w:rPr>
          <w:rFonts w:ascii="Times New Roman" w:hAnsi="Times New Roman" w:cs="Times New Roman"/>
          <w:sz w:val="28"/>
          <w:szCs w:val="28"/>
        </w:rPr>
        <w:tab/>
        <w:t>творчества.</w:t>
      </w:r>
    </w:p>
    <w:p w:rsidR="00ED2C99" w:rsidRPr="00494748" w:rsidRDefault="00ED2C99" w:rsidP="004947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lastRenderedPageBreak/>
        <w:t>Воспр</w:t>
      </w:r>
      <w:r w:rsidR="00494748" w:rsidRPr="00494748">
        <w:rPr>
          <w:rFonts w:ascii="Times New Roman" w:hAnsi="Times New Roman" w:cs="Times New Roman"/>
          <w:sz w:val="28"/>
          <w:szCs w:val="28"/>
        </w:rPr>
        <w:t>инимать содержание узора, особенности его изобразительно-</w:t>
      </w:r>
      <w:r w:rsidRPr="00494748">
        <w:rPr>
          <w:rFonts w:ascii="Times New Roman" w:hAnsi="Times New Roman" w:cs="Times New Roman"/>
          <w:sz w:val="28"/>
          <w:szCs w:val="28"/>
        </w:rPr>
        <w:t>выразительных</w:t>
      </w:r>
      <w:r w:rsidR="00494748" w:rsidRPr="00494748">
        <w:rPr>
          <w:rFonts w:ascii="Times New Roman" w:hAnsi="Times New Roman" w:cs="Times New Roman"/>
          <w:sz w:val="28"/>
          <w:szCs w:val="28"/>
        </w:rPr>
        <w:t xml:space="preserve"> </w:t>
      </w:r>
      <w:r w:rsidRPr="00494748">
        <w:rPr>
          <w:rFonts w:ascii="Times New Roman" w:hAnsi="Times New Roman" w:cs="Times New Roman"/>
          <w:sz w:val="28"/>
          <w:szCs w:val="28"/>
        </w:rPr>
        <w:t>средств,</w:t>
      </w:r>
      <w:r w:rsidR="00494748" w:rsidRPr="00494748">
        <w:rPr>
          <w:rFonts w:ascii="Times New Roman" w:hAnsi="Times New Roman" w:cs="Times New Roman"/>
          <w:sz w:val="28"/>
          <w:szCs w:val="28"/>
        </w:rPr>
        <w:t xml:space="preserve"> </w:t>
      </w:r>
      <w:r w:rsidRPr="00494748">
        <w:rPr>
          <w:rFonts w:ascii="Times New Roman" w:hAnsi="Times New Roman" w:cs="Times New Roman"/>
          <w:sz w:val="28"/>
          <w:szCs w:val="28"/>
        </w:rPr>
        <w:t>находить</w:t>
      </w:r>
      <w:r w:rsidR="00494748" w:rsidRPr="00494748">
        <w:rPr>
          <w:rFonts w:ascii="Times New Roman" w:hAnsi="Times New Roman" w:cs="Times New Roman"/>
          <w:sz w:val="28"/>
          <w:szCs w:val="28"/>
        </w:rPr>
        <w:t xml:space="preserve"> </w:t>
      </w:r>
      <w:r w:rsidRPr="00494748">
        <w:rPr>
          <w:rFonts w:ascii="Times New Roman" w:hAnsi="Times New Roman" w:cs="Times New Roman"/>
          <w:sz w:val="28"/>
          <w:szCs w:val="28"/>
        </w:rPr>
        <w:t>функциональные</w:t>
      </w:r>
      <w:r w:rsidR="00494748" w:rsidRPr="00494748">
        <w:rPr>
          <w:rFonts w:ascii="Times New Roman" w:hAnsi="Times New Roman" w:cs="Times New Roman"/>
          <w:sz w:val="28"/>
          <w:szCs w:val="28"/>
        </w:rPr>
        <w:t xml:space="preserve"> </w:t>
      </w:r>
      <w:r w:rsidRPr="00494748">
        <w:rPr>
          <w:rFonts w:ascii="Times New Roman" w:hAnsi="Times New Roman" w:cs="Times New Roman"/>
          <w:sz w:val="28"/>
          <w:szCs w:val="28"/>
        </w:rPr>
        <w:t>связи.</w:t>
      </w:r>
    </w:p>
    <w:p w:rsidR="00ED2C99" w:rsidRPr="00494748" w:rsidRDefault="00494748" w:rsidP="0049474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 xml:space="preserve">Формировать чувство ритма, </w:t>
      </w:r>
      <w:r w:rsidR="00ED2C99" w:rsidRPr="00494748">
        <w:rPr>
          <w:rFonts w:ascii="Times New Roman" w:hAnsi="Times New Roman" w:cs="Times New Roman"/>
          <w:sz w:val="28"/>
          <w:szCs w:val="28"/>
        </w:rPr>
        <w:t>симметрии</w:t>
      </w:r>
      <w:r w:rsidRPr="00494748">
        <w:rPr>
          <w:rFonts w:ascii="Times New Roman" w:hAnsi="Times New Roman" w:cs="Times New Roman"/>
          <w:sz w:val="28"/>
          <w:szCs w:val="28"/>
        </w:rPr>
        <w:t xml:space="preserve">, </w:t>
      </w:r>
      <w:r w:rsidR="00ED2C99" w:rsidRPr="00494748">
        <w:rPr>
          <w:rFonts w:ascii="Times New Roman" w:hAnsi="Times New Roman" w:cs="Times New Roman"/>
          <w:sz w:val="28"/>
          <w:szCs w:val="28"/>
        </w:rPr>
        <w:t>гармонии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C99" w:rsidRPr="0049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99" w:rsidRPr="001C7763" w:rsidRDefault="00ED2C99" w:rsidP="004947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49474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</w:t>
      </w:r>
      <w:r w:rsidRPr="001C7763">
        <w:rPr>
          <w:rFonts w:ascii="Times New Roman" w:eastAsia="Times New Roman" w:hAnsi="Times New Roman" w:cs="Times New Roman"/>
          <w:b/>
          <w:sz w:val="28"/>
          <w:szCs w:val="28"/>
        </w:rPr>
        <w:t>Практический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C99" w:rsidRPr="001C7763" w:rsidRDefault="00ED2C99" w:rsidP="004947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7"/>
          <w:sz w:val="28"/>
          <w:szCs w:val="28"/>
        </w:rPr>
        <w:t>Задачи:</w:t>
      </w:r>
    </w:p>
    <w:p w:rsidR="00ED2C99" w:rsidRPr="001C7763" w:rsidRDefault="00ED2C99" w:rsidP="00494748">
      <w:pPr>
        <w:shd w:val="clear" w:color="auto" w:fill="FFFFFF"/>
        <w:spacing w:before="3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Самостоятельно переносить свои впечатления и пре</w:t>
      </w:r>
      <w:r w:rsidR="00494748">
        <w:rPr>
          <w:rFonts w:ascii="Times New Roman" w:eastAsia="Times New Roman" w:hAnsi="Times New Roman" w:cs="Times New Roman"/>
          <w:sz w:val="28"/>
          <w:szCs w:val="28"/>
        </w:rPr>
        <w:t xml:space="preserve">дставления в разные виды художественной деятельности: лепке и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рисовании.</w:t>
      </w:r>
    </w:p>
    <w:p w:rsidR="00ED2C99" w:rsidRPr="001C7763" w:rsidRDefault="00ED2C99" w:rsidP="004947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Самостоятельно строить на разны</w:t>
      </w:r>
      <w:r w:rsidR="00494748">
        <w:rPr>
          <w:rFonts w:ascii="Times New Roman" w:eastAsia="Times New Roman" w:hAnsi="Times New Roman" w:cs="Times New Roman"/>
          <w:sz w:val="28"/>
          <w:szCs w:val="28"/>
        </w:rPr>
        <w:t xml:space="preserve">х изделиях композицию изделия с </w:t>
      </w:r>
      <w:r w:rsidRPr="001C7763">
        <w:rPr>
          <w:rFonts w:ascii="Times New Roman" w:eastAsia="Times New Roman" w:hAnsi="Times New Roman" w:cs="Times New Roman"/>
          <w:spacing w:val="-4"/>
          <w:sz w:val="28"/>
          <w:szCs w:val="28"/>
        </w:rPr>
        <w:t>учетом</w:t>
      </w:r>
      <w:r w:rsidR="0049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5"/>
          <w:sz w:val="28"/>
          <w:szCs w:val="28"/>
        </w:rPr>
        <w:t>их</w:t>
      </w:r>
      <w:r w:rsidR="0049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7"/>
          <w:sz w:val="28"/>
          <w:szCs w:val="28"/>
        </w:rPr>
        <w:t>формы,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8"/>
          <w:sz w:val="28"/>
          <w:szCs w:val="28"/>
        </w:rPr>
        <w:t>размера.</w:t>
      </w:r>
    </w:p>
    <w:p w:rsidR="00ED2C99" w:rsidRPr="00494748" w:rsidRDefault="00ED2C99" w:rsidP="00494748">
      <w:pPr>
        <w:pStyle w:val="a4"/>
        <w:numPr>
          <w:ilvl w:val="0"/>
          <w:numId w:val="14"/>
        </w:numPr>
        <w:shd w:val="clear" w:color="auto" w:fill="FFFFFF"/>
        <w:tabs>
          <w:tab w:val="left" w:pos="-7088"/>
        </w:tabs>
        <w:spacing w:line="322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z w:val="28"/>
          <w:szCs w:val="28"/>
        </w:rPr>
        <w:t>умеют сравнивать предметы, находить их сходства и различия,</w:t>
      </w:r>
      <w:r w:rsidR="00494748" w:rsidRPr="0049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4748">
        <w:rPr>
          <w:rFonts w:ascii="Times New Roman" w:eastAsia="Times New Roman" w:hAnsi="Times New Roman" w:cs="Times New Roman"/>
          <w:sz w:val="28"/>
          <w:szCs w:val="28"/>
        </w:rPr>
        <w:t>самостоятельно проводят анализ изделия и рисунка;</w:t>
      </w:r>
    </w:p>
    <w:p w:rsidR="00ED2C99" w:rsidRPr="00494748" w:rsidRDefault="00ED2C99" w:rsidP="00494748">
      <w:pPr>
        <w:pStyle w:val="a4"/>
        <w:numPr>
          <w:ilvl w:val="0"/>
          <w:numId w:val="14"/>
        </w:numPr>
        <w:shd w:val="clear" w:color="auto" w:fill="FFFFFF"/>
        <w:tabs>
          <w:tab w:val="left" w:pos="-7088"/>
          <w:tab w:val="left" w:pos="41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pacing w:val="-1"/>
          <w:sz w:val="28"/>
          <w:szCs w:val="28"/>
        </w:rPr>
        <w:t>умеют правильно работать: с ножницами, иглой, клеем, тканью, бумагой;</w:t>
      </w:r>
    </w:p>
    <w:p w:rsidR="00ED2C99" w:rsidRPr="00494748" w:rsidRDefault="00ED2C99" w:rsidP="00494748">
      <w:pPr>
        <w:pStyle w:val="a4"/>
        <w:numPr>
          <w:ilvl w:val="0"/>
          <w:numId w:val="14"/>
        </w:numPr>
        <w:shd w:val="clear" w:color="auto" w:fill="FFFFFF"/>
        <w:tabs>
          <w:tab w:val="left" w:pos="-7088"/>
          <w:tab w:val="left" w:pos="3974"/>
          <w:tab w:val="left" w:pos="6610"/>
          <w:tab w:val="left" w:pos="8866"/>
        </w:tabs>
        <w:spacing w:line="322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z w:val="28"/>
          <w:szCs w:val="28"/>
        </w:rPr>
        <w:t>выделяют характерные средства в</w:t>
      </w:r>
      <w:r w:rsidR="00494748" w:rsidRPr="00494748">
        <w:rPr>
          <w:rFonts w:ascii="Times New Roman" w:eastAsia="Times New Roman" w:hAnsi="Times New Roman" w:cs="Times New Roman"/>
          <w:sz w:val="28"/>
          <w:szCs w:val="28"/>
        </w:rPr>
        <w:t xml:space="preserve">ыразительности: элементы узора, </w:t>
      </w:r>
      <w:r w:rsidRPr="00494748">
        <w:rPr>
          <w:rFonts w:ascii="Times New Roman" w:eastAsia="Times New Roman" w:hAnsi="Times New Roman" w:cs="Times New Roman"/>
          <w:spacing w:val="-1"/>
          <w:sz w:val="28"/>
          <w:szCs w:val="28"/>
        </w:rPr>
        <w:t>колорит, сочетание цветов, композицию</w:t>
      </w:r>
      <w:r w:rsidR="00494748" w:rsidRPr="004947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цветовых пятен, симметричный и </w:t>
      </w:r>
      <w:r w:rsidRPr="00494748">
        <w:rPr>
          <w:rFonts w:ascii="Times New Roman" w:eastAsia="Times New Roman" w:hAnsi="Times New Roman" w:cs="Times New Roman"/>
          <w:spacing w:val="-3"/>
          <w:sz w:val="28"/>
          <w:szCs w:val="28"/>
        </w:rPr>
        <w:t>ассиметричный</w:t>
      </w:r>
      <w:r w:rsidR="00494748" w:rsidRPr="004947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4748">
        <w:rPr>
          <w:rFonts w:ascii="Times New Roman" w:eastAsia="Times New Roman" w:hAnsi="Times New Roman" w:cs="Times New Roman"/>
          <w:spacing w:val="-5"/>
          <w:sz w:val="28"/>
          <w:szCs w:val="28"/>
        </w:rPr>
        <w:t>узор</w:t>
      </w:r>
      <w:r w:rsidRPr="004947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94748" w:rsidRPr="0049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4748">
        <w:rPr>
          <w:rFonts w:ascii="Times New Roman" w:eastAsia="Times New Roman" w:hAnsi="Times New Roman" w:cs="Times New Roman"/>
          <w:spacing w:val="-8"/>
          <w:sz w:val="28"/>
          <w:szCs w:val="28"/>
        </w:rPr>
        <w:t>т.п</w:t>
      </w:r>
      <w:proofErr w:type="spellEnd"/>
      <w:r w:rsidRPr="00494748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ED2C99" w:rsidRPr="00494748" w:rsidRDefault="00ED2C99" w:rsidP="00494748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-7088"/>
          <w:tab w:val="left" w:pos="389"/>
          <w:tab w:val="left" w:pos="7349"/>
        </w:tabs>
        <w:autoSpaceDE w:val="0"/>
        <w:autoSpaceDN w:val="0"/>
        <w:adjustRightInd w:val="0"/>
        <w:spacing w:after="0" w:line="322" w:lineRule="exact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умеют выполнять аппликацию на ткани, пользуются иглой, ножницами, </w:t>
      </w:r>
      <w:r w:rsidRPr="004947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ниткой </w:t>
      </w:r>
      <w:r w:rsidRPr="00494748">
        <w:rPr>
          <w:rFonts w:ascii="Times New Roman" w:eastAsia="Times New Roman" w:hAnsi="Times New Roman" w:cs="Times New Roman"/>
          <w:spacing w:val="-6"/>
          <w:sz w:val="28"/>
          <w:szCs w:val="28"/>
        </w:rPr>
        <w:t>самостоятельно;</w:t>
      </w:r>
    </w:p>
    <w:p w:rsidR="00ED2C99" w:rsidRPr="00494748" w:rsidRDefault="00ED2C99" w:rsidP="00494748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-7088"/>
          <w:tab w:val="left" w:pos="389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используют в работе некоторые виды нетрадиционного рисования </w:t>
      </w:r>
      <w:r w:rsidRPr="00494748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494748" w:rsidRPr="0049474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или </w:t>
      </w:r>
      <w:r w:rsidRPr="00494748">
        <w:rPr>
          <w:rFonts w:ascii="Times New Roman" w:eastAsia="Times New Roman" w:hAnsi="Times New Roman" w:cs="Times New Roman"/>
          <w:spacing w:val="-8"/>
          <w:sz w:val="28"/>
          <w:szCs w:val="28"/>
        </w:rPr>
        <w:t>для</w:t>
      </w:r>
      <w:r w:rsidR="00494748" w:rsidRPr="0049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748" w:rsidRPr="00494748">
        <w:rPr>
          <w:rFonts w:ascii="Times New Roman" w:eastAsia="Times New Roman" w:hAnsi="Times New Roman" w:cs="Times New Roman"/>
          <w:spacing w:val="-4"/>
          <w:sz w:val="28"/>
          <w:szCs w:val="28"/>
        </w:rPr>
        <w:t>прорисовки)</w:t>
      </w:r>
    </w:p>
    <w:p w:rsidR="00ED2C99" w:rsidRPr="00494748" w:rsidRDefault="00ED2C99" w:rsidP="00494748">
      <w:pPr>
        <w:pStyle w:val="a4"/>
        <w:numPr>
          <w:ilvl w:val="0"/>
          <w:numId w:val="14"/>
        </w:numPr>
        <w:shd w:val="clear" w:color="auto" w:fill="FFFFFF"/>
        <w:tabs>
          <w:tab w:val="left" w:pos="-7088"/>
          <w:tab w:val="left" w:pos="389"/>
        </w:tabs>
        <w:spacing w:before="5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 и творчески применяют умения и навыки, полученные на</w:t>
      </w:r>
      <w:r w:rsidRPr="00494748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94748">
        <w:rPr>
          <w:rFonts w:ascii="Times New Roman" w:eastAsia="Times New Roman" w:hAnsi="Times New Roman" w:cs="Times New Roman"/>
          <w:sz w:val="28"/>
          <w:szCs w:val="28"/>
        </w:rPr>
        <w:t>занятиях;</w:t>
      </w:r>
    </w:p>
    <w:p w:rsidR="00ED2C99" w:rsidRPr="00494748" w:rsidRDefault="00494748" w:rsidP="00494748">
      <w:pPr>
        <w:pStyle w:val="a4"/>
        <w:numPr>
          <w:ilvl w:val="0"/>
          <w:numId w:val="14"/>
        </w:numPr>
        <w:shd w:val="clear" w:color="auto" w:fill="FFFFFF"/>
        <w:tabs>
          <w:tab w:val="left" w:pos="-7088"/>
          <w:tab w:val="left" w:pos="629"/>
        </w:tabs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z w:val="28"/>
          <w:szCs w:val="28"/>
        </w:rPr>
        <w:t xml:space="preserve">применяют в работе полученные знания, умения и </w:t>
      </w:r>
      <w:r w:rsidR="00ED2C99" w:rsidRPr="00494748">
        <w:rPr>
          <w:rFonts w:ascii="Times New Roman" w:eastAsia="Times New Roman" w:hAnsi="Times New Roman" w:cs="Times New Roman"/>
          <w:sz w:val="28"/>
          <w:szCs w:val="28"/>
        </w:rPr>
        <w:t>навыки;</w:t>
      </w:r>
    </w:p>
    <w:p w:rsidR="00ED2C99" w:rsidRPr="00494748" w:rsidRDefault="00ED2C99" w:rsidP="00494748">
      <w:pPr>
        <w:pStyle w:val="a4"/>
        <w:numPr>
          <w:ilvl w:val="0"/>
          <w:numId w:val="14"/>
        </w:numPr>
        <w:shd w:val="clear" w:color="auto" w:fill="FFFFFF"/>
        <w:tabs>
          <w:tab w:val="left" w:pos="-7088"/>
          <w:tab w:val="left" w:pos="403"/>
          <w:tab w:val="left" w:pos="7997"/>
        </w:tabs>
        <w:spacing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eastAsia="Times New Roman" w:hAnsi="Times New Roman" w:cs="Times New Roman"/>
          <w:spacing w:val="-3"/>
          <w:sz w:val="28"/>
          <w:szCs w:val="28"/>
        </w:rPr>
        <w:t>используют в процессе создания издел</w:t>
      </w:r>
      <w:r w:rsidR="00494748" w:rsidRPr="004947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ий разнообразные нетрадиционные </w:t>
      </w:r>
      <w:r w:rsidR="00494748" w:rsidRPr="0049474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техники </w:t>
      </w:r>
      <w:r w:rsidRPr="00494748">
        <w:rPr>
          <w:rFonts w:ascii="Times New Roman" w:eastAsia="Times New Roman" w:hAnsi="Times New Roman" w:cs="Times New Roman"/>
          <w:spacing w:val="-6"/>
          <w:sz w:val="28"/>
          <w:szCs w:val="28"/>
        </w:rPr>
        <w:t>рисования.</w:t>
      </w:r>
    </w:p>
    <w:p w:rsidR="00ED2C99" w:rsidRPr="001C7763" w:rsidRDefault="00ED2C99" w:rsidP="00494748">
      <w:pPr>
        <w:shd w:val="clear" w:color="auto" w:fill="FFFFFF"/>
        <w:tabs>
          <w:tab w:val="left" w:pos="-7088"/>
          <w:tab w:val="left" w:pos="3250"/>
          <w:tab w:val="left" w:pos="7766"/>
        </w:tabs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Оценка</w:t>
      </w:r>
      <w:r w:rsidR="0049474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результативности</w:t>
      </w:r>
      <w:r w:rsidRPr="001C776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</w:t>
      </w:r>
      <w:r w:rsidRPr="001C77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рограммы:</w:t>
      </w:r>
    </w:p>
    <w:p w:rsidR="00ED2C99" w:rsidRPr="001C7763" w:rsidRDefault="00ED2C99" w:rsidP="00494748">
      <w:pPr>
        <w:shd w:val="clear" w:color="auto" w:fill="FFFFFF"/>
        <w:tabs>
          <w:tab w:val="left" w:pos="-7088"/>
          <w:tab w:val="left" w:pos="8376"/>
        </w:tabs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Количественный</w:t>
      </w:r>
      <w:r w:rsidR="004947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анализ:</w:t>
      </w:r>
    </w:p>
    <w:p w:rsidR="00ED2C99" w:rsidRPr="00F71E6D" w:rsidRDefault="00ED2C99" w:rsidP="00F71E6D">
      <w:pPr>
        <w:pStyle w:val="a4"/>
        <w:numPr>
          <w:ilvl w:val="0"/>
          <w:numId w:val="15"/>
        </w:numPr>
        <w:shd w:val="clear" w:color="auto" w:fill="FFFFFF"/>
        <w:tabs>
          <w:tab w:val="left" w:pos="-7088"/>
          <w:tab w:val="left" w:pos="403"/>
        </w:tabs>
        <w:spacing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spacing w:val="-2"/>
          <w:sz w:val="28"/>
          <w:szCs w:val="28"/>
        </w:rPr>
        <w:t>посещаемость; статические данные; фикс</w:t>
      </w:r>
      <w:r w:rsidR="00494748" w:rsidRPr="00F71E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ация занятий в рабочем журнале; </w:t>
      </w:r>
      <w:r w:rsidRPr="00F71E6D">
        <w:rPr>
          <w:rFonts w:ascii="Times New Roman" w:eastAsia="Times New Roman" w:hAnsi="Times New Roman" w:cs="Times New Roman"/>
          <w:sz w:val="28"/>
          <w:szCs w:val="28"/>
        </w:rPr>
        <w:t>отслеживание результата (наблюде</w:t>
      </w:r>
      <w:r w:rsidR="00494748" w:rsidRPr="00F71E6D">
        <w:rPr>
          <w:rFonts w:ascii="Times New Roman" w:eastAsia="Times New Roman" w:hAnsi="Times New Roman" w:cs="Times New Roman"/>
          <w:sz w:val="28"/>
          <w:szCs w:val="28"/>
        </w:rPr>
        <w:t xml:space="preserve">ние, диагностика); практические </w:t>
      </w:r>
      <w:r w:rsidRPr="00F71E6D">
        <w:rPr>
          <w:rFonts w:ascii="Times New Roman" w:eastAsia="Times New Roman" w:hAnsi="Times New Roman" w:cs="Times New Roman"/>
          <w:sz w:val="28"/>
          <w:szCs w:val="28"/>
        </w:rPr>
        <w:t>материалы.</w:t>
      </w:r>
    </w:p>
    <w:p w:rsidR="00ED2C99" w:rsidRPr="00F71E6D" w:rsidRDefault="00ED2C99" w:rsidP="00F71E6D">
      <w:pPr>
        <w:shd w:val="clear" w:color="auto" w:fill="FFFFFF"/>
        <w:tabs>
          <w:tab w:val="left" w:pos="-7088"/>
          <w:tab w:val="left" w:pos="8314"/>
        </w:tabs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i/>
          <w:iCs/>
          <w:sz w:val="28"/>
          <w:szCs w:val="28"/>
        </w:rPr>
        <w:t>Качественный</w:t>
      </w:r>
      <w:r w:rsidR="00494748" w:rsidRPr="00F71E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71E6D">
        <w:rPr>
          <w:rFonts w:ascii="Times New Roman" w:eastAsia="Times New Roman" w:hAnsi="Times New Roman" w:cs="Times New Roman"/>
          <w:i/>
          <w:iCs/>
          <w:sz w:val="28"/>
          <w:szCs w:val="28"/>
        </w:rPr>
        <w:t>анализ:</w:t>
      </w:r>
    </w:p>
    <w:p w:rsidR="00ED2C99" w:rsidRPr="00F71E6D" w:rsidRDefault="00ED2C99" w:rsidP="00F71E6D">
      <w:pPr>
        <w:pStyle w:val="a4"/>
        <w:numPr>
          <w:ilvl w:val="0"/>
          <w:numId w:val="15"/>
        </w:numPr>
        <w:shd w:val="clear" w:color="auto" w:fill="FFFFFF"/>
        <w:tabs>
          <w:tab w:val="left" w:pos="-7088"/>
          <w:tab w:val="left" w:pos="403"/>
          <w:tab w:val="left" w:pos="1478"/>
          <w:tab w:val="left" w:pos="3355"/>
          <w:tab w:val="left" w:pos="4147"/>
          <w:tab w:val="left" w:pos="6230"/>
          <w:tab w:val="left" w:pos="8069"/>
        </w:tabs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формирование новых навыков и умений; анализ успешности деятельности</w:t>
      </w:r>
      <w:r w:rsidRPr="00F71E6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71E6D">
        <w:rPr>
          <w:rFonts w:ascii="Times New Roman" w:eastAsia="Times New Roman" w:hAnsi="Times New Roman" w:cs="Times New Roman"/>
          <w:sz w:val="28"/>
          <w:szCs w:val="28"/>
        </w:rPr>
        <w:t>в достижении целей; анализ диагностического материала; сравнительный</w:t>
      </w:r>
      <w:r w:rsidRPr="00F71E6D">
        <w:rPr>
          <w:rFonts w:ascii="Times New Roman" w:eastAsia="Times New Roman" w:hAnsi="Times New Roman" w:cs="Times New Roman"/>
          <w:sz w:val="28"/>
          <w:szCs w:val="28"/>
        </w:rPr>
        <w:br/>
      </w:r>
      <w:r w:rsidRPr="00F71E6D"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</w:t>
      </w:r>
      <w:r w:rsidR="00F71E6D" w:rsidRPr="00F71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E6D">
        <w:rPr>
          <w:rFonts w:ascii="Times New Roman" w:eastAsia="Times New Roman" w:hAnsi="Times New Roman" w:cs="Times New Roman"/>
          <w:spacing w:val="-4"/>
          <w:sz w:val="28"/>
          <w:szCs w:val="28"/>
        </w:rPr>
        <w:t>исходного</w:t>
      </w:r>
      <w:r w:rsidR="00F71E6D" w:rsidRPr="00F71E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1E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71E6D">
        <w:rPr>
          <w:rFonts w:ascii="Times New Roman" w:eastAsia="Times New Roman" w:hAnsi="Times New Roman" w:cs="Times New Roman"/>
          <w:spacing w:val="-5"/>
          <w:sz w:val="28"/>
          <w:szCs w:val="28"/>
        </w:rPr>
        <w:t>актуального</w:t>
      </w:r>
      <w:r w:rsidR="00F71E6D" w:rsidRPr="00F71E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71E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состояния </w:t>
      </w:r>
      <w:r w:rsidR="00F71E6D" w:rsidRPr="00F71E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проблемы, </w:t>
      </w:r>
      <w:r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детские выставки </w:t>
      </w:r>
      <w:r w:rsidR="00F71E6D"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ДДТ </w:t>
      </w:r>
      <w:r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F71E6D"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F71E6D"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</w:t>
      </w:r>
      <w:r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>пределами.</w:t>
      </w:r>
    </w:p>
    <w:p w:rsidR="00ED2C99" w:rsidRPr="001C7763" w:rsidRDefault="00ED2C99" w:rsidP="00494748">
      <w:pPr>
        <w:shd w:val="clear" w:color="auto" w:fill="FFFFFF"/>
        <w:tabs>
          <w:tab w:val="left" w:pos="-7088"/>
          <w:tab w:val="left" w:pos="3754"/>
          <w:tab w:val="left" w:pos="8040"/>
        </w:tabs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Предложенная программа является</w:t>
      </w:r>
      <w:r w:rsidR="00F7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вариативной, при возникновении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необходимости допускается корректир</w:t>
      </w:r>
      <w:r w:rsidR="00F71E6D">
        <w:rPr>
          <w:rFonts w:ascii="Times New Roman" w:eastAsia="Times New Roman" w:hAnsi="Times New Roman" w:cs="Times New Roman"/>
          <w:sz w:val="28"/>
          <w:szCs w:val="28"/>
        </w:rPr>
        <w:t xml:space="preserve">овка содержаний и форм занятий, </w:t>
      </w:r>
      <w:r w:rsidRPr="001C7763">
        <w:rPr>
          <w:rFonts w:ascii="Times New Roman" w:eastAsia="Times New Roman" w:hAnsi="Times New Roman" w:cs="Times New Roman"/>
          <w:spacing w:val="-4"/>
          <w:sz w:val="28"/>
          <w:szCs w:val="28"/>
        </w:rPr>
        <w:t>времени</w:t>
      </w:r>
      <w:r w:rsidR="00F71E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4"/>
          <w:sz w:val="28"/>
          <w:szCs w:val="28"/>
        </w:rPr>
        <w:t>прохождения</w:t>
      </w:r>
      <w:r w:rsidR="00F71E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6"/>
          <w:sz w:val="28"/>
          <w:szCs w:val="28"/>
        </w:rPr>
        <w:t>материала.</w:t>
      </w:r>
    </w:p>
    <w:p w:rsidR="00F71E6D" w:rsidRDefault="00ED2C99" w:rsidP="00F71E6D">
      <w:pPr>
        <w:shd w:val="clear" w:color="auto" w:fill="FFFFFF"/>
        <w:tabs>
          <w:tab w:val="left" w:pos="-7088"/>
          <w:tab w:val="left" w:pos="3754"/>
          <w:tab w:val="left" w:pos="8040"/>
        </w:tabs>
        <w:spacing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Программа может быть использована в работе студий, кружков, а также для дополнительного образования детей по художественно-эстетическому развитию.</w:t>
      </w:r>
    </w:p>
    <w:p w:rsidR="00ED2C99" w:rsidRPr="00F71E6D" w:rsidRDefault="00ED2C99" w:rsidP="00F71E6D">
      <w:pPr>
        <w:pStyle w:val="a4"/>
        <w:numPr>
          <w:ilvl w:val="0"/>
          <w:numId w:val="15"/>
        </w:numPr>
        <w:shd w:val="clear" w:color="auto" w:fill="FFFFFF"/>
        <w:tabs>
          <w:tab w:val="left" w:pos="-7088"/>
          <w:tab w:val="left" w:pos="3754"/>
          <w:tab w:val="left" w:pos="8040"/>
        </w:tabs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Самостоятельно составлять композиции узоров, грамотно использовать </w:t>
      </w:r>
      <w:r w:rsidRPr="00F71E6D">
        <w:rPr>
          <w:rFonts w:ascii="Times New Roman" w:eastAsia="Times New Roman" w:hAnsi="Times New Roman" w:cs="Times New Roman"/>
          <w:sz w:val="28"/>
          <w:szCs w:val="28"/>
        </w:rPr>
        <w:t>цветосочетания.</w:t>
      </w:r>
    </w:p>
    <w:p w:rsidR="00ED2C99" w:rsidRPr="001C7763" w:rsidRDefault="00ED2C99" w:rsidP="00F71E6D">
      <w:pPr>
        <w:pStyle w:val="a4"/>
        <w:numPr>
          <w:ilvl w:val="0"/>
          <w:numId w:val="15"/>
        </w:numPr>
        <w:shd w:val="clear" w:color="auto" w:fill="FFFFFF"/>
        <w:tabs>
          <w:tab w:val="left" w:pos="754"/>
        </w:tabs>
        <w:spacing w:line="322" w:lineRule="exact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новые инструменты, разнообразные материалы </w:t>
      </w:r>
      <w:r w:rsidRPr="001C7763">
        <w:rPr>
          <w:rFonts w:ascii="Times New Roman" w:eastAsia="Times New Roman" w:hAnsi="Times New Roman" w:cs="Times New Roman"/>
          <w:spacing w:val="-5"/>
          <w:sz w:val="28"/>
          <w:szCs w:val="28"/>
        </w:rPr>
        <w:t>изображения, традиционную и нетрадиционную технику выполнения работы.</w:t>
      </w:r>
    </w:p>
    <w:p w:rsidR="00F71E6D" w:rsidRDefault="00F71E6D" w:rsidP="00494748">
      <w:pPr>
        <w:shd w:val="clear" w:color="auto" w:fill="FFFFFF"/>
        <w:spacing w:before="216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</w:pPr>
    </w:p>
    <w:p w:rsidR="00F71E6D" w:rsidRDefault="00F71E6D" w:rsidP="00494748">
      <w:pPr>
        <w:shd w:val="clear" w:color="auto" w:fill="FFFFFF"/>
        <w:spacing w:before="216"/>
        <w:jc w:val="both"/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</w:pPr>
    </w:p>
    <w:p w:rsidR="00ED2C99" w:rsidRDefault="00ED2C99" w:rsidP="00F71E6D">
      <w:pPr>
        <w:shd w:val="clear" w:color="auto" w:fill="FFFFFF"/>
        <w:spacing w:before="216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>Учебно-тематический план</w:t>
      </w:r>
    </w:p>
    <w:tbl>
      <w:tblPr>
        <w:tblW w:w="999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267"/>
        <w:gridCol w:w="1455"/>
        <w:gridCol w:w="1598"/>
      </w:tblGrid>
      <w:tr w:rsidR="001C7763" w:rsidRPr="00F71E6D" w:rsidTr="00F71E6D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7763" w:rsidRPr="00F71E6D" w:rsidTr="00F71E6D">
        <w:trPr>
          <w:trHeight w:hRule="exact" w:val="336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ind w:left="-181" w:firstLine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D2C99" w:rsidRPr="00F71E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C7763" w:rsidRPr="00F71E6D" w:rsidTr="00F71E6D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763" w:rsidRPr="00F71E6D" w:rsidTr="00F71E6D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Мои любимые игрушки.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7763" w:rsidRPr="00F71E6D" w:rsidTr="00F71E6D">
        <w:trPr>
          <w:trHeight w:hRule="exact" w:val="5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Чудесная осенняя пора.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763" w:rsidRPr="00F71E6D" w:rsidTr="00F71E6D">
        <w:trPr>
          <w:trHeight w:hRule="exact"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7763" w:rsidRPr="00F71E6D" w:rsidTr="00F71E6D">
        <w:trPr>
          <w:trHeight w:hRule="exact"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Весеннее настроение.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763" w:rsidRPr="00F71E6D" w:rsidTr="00F71E6D">
        <w:trPr>
          <w:trHeight w:hRule="exact" w:val="5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В ожидании лета.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763" w:rsidRPr="00F71E6D" w:rsidTr="00F71E6D">
        <w:trPr>
          <w:trHeight w:hRule="exact"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C99" w:rsidRPr="00F71E6D" w:rsidRDefault="00ED2C99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523B5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C99" w:rsidRPr="00F71E6D" w:rsidRDefault="00ED2C99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1E6D" w:rsidRPr="00F71E6D" w:rsidTr="00F71E6D">
        <w:trPr>
          <w:trHeight w:hRule="exact"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E6D" w:rsidRPr="00F71E6D" w:rsidRDefault="00F71E6D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E6D" w:rsidRPr="00F71E6D" w:rsidRDefault="00F71E6D" w:rsidP="00F7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6D" w:rsidRPr="00F71E6D" w:rsidRDefault="00F71E6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6D" w:rsidRPr="00F71E6D" w:rsidRDefault="00F71E6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1E6D" w:rsidRPr="00F71E6D" w:rsidRDefault="00F71E6D" w:rsidP="00F7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6076D" w:rsidRDefault="0076076D" w:rsidP="00D94666">
      <w:pPr>
        <w:shd w:val="clear" w:color="auto" w:fill="FFFFFF"/>
        <w:spacing w:before="312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</w:p>
    <w:p w:rsidR="00ED2C99" w:rsidRPr="00F71E6D" w:rsidRDefault="00F71E6D" w:rsidP="00D94666">
      <w:pPr>
        <w:shd w:val="clear" w:color="auto" w:fill="FFFFFF"/>
        <w:spacing w:before="3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1.2. </w:t>
      </w:r>
      <w:r w:rsidR="00ED2C99" w:rsidRPr="00F71E6D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Содержание изучаемой программы.</w:t>
      </w:r>
    </w:p>
    <w:p w:rsidR="00ED2C99" w:rsidRPr="001C7763" w:rsidRDefault="00ED2C99" w:rsidP="00494748">
      <w:pPr>
        <w:shd w:val="clear" w:color="auto" w:fill="FFFFFF"/>
        <w:spacing w:before="312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Тема 1. </w:t>
      </w:r>
      <w:r w:rsidRPr="001C7763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Вводная часть.</w:t>
      </w:r>
    </w:p>
    <w:p w:rsidR="00ED2C99" w:rsidRPr="00F71E6D" w:rsidRDefault="00ED2C99" w:rsidP="00494748">
      <w:pPr>
        <w:shd w:val="clear" w:color="auto" w:fill="FFFFFF"/>
        <w:spacing w:before="312" w:line="317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Теоретическая часть:</w:t>
      </w:r>
    </w:p>
    <w:p w:rsidR="00ED2C99" w:rsidRPr="001C7763" w:rsidRDefault="00ED2C99" w:rsidP="00494748">
      <w:pPr>
        <w:shd w:val="clear" w:color="auto" w:fill="FFFFFF"/>
        <w:tabs>
          <w:tab w:val="left" w:pos="3917"/>
          <w:tab w:val="left" w:pos="4714"/>
          <w:tab w:val="left" w:pos="673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Знакомство, ознакомление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C7763">
        <w:rPr>
          <w:rFonts w:ascii="Times New Roman" w:eastAsia="Times New Roman" w:hAnsi="Times New Roman" w:cs="Times New Roman"/>
          <w:spacing w:val="-3"/>
          <w:sz w:val="28"/>
          <w:szCs w:val="28"/>
        </w:rPr>
        <w:t>основными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задачами, планируемой</w:t>
      </w:r>
      <w:r w:rsidRPr="001C7763">
        <w:rPr>
          <w:rFonts w:ascii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деятельностью, содержание занятий, необходимые материалы. Инструктаж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по технике безопасности.</w:t>
      </w:r>
    </w:p>
    <w:p w:rsidR="00ED2C99" w:rsidRPr="00F71E6D" w:rsidRDefault="00ED2C99" w:rsidP="00494748">
      <w:pPr>
        <w:shd w:val="clear" w:color="auto" w:fill="FFFFFF"/>
        <w:spacing w:before="3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Практическая работа:</w:t>
      </w:r>
    </w:p>
    <w:p w:rsidR="00ED2C99" w:rsidRPr="001C7763" w:rsidRDefault="00ED2C99" w:rsidP="004947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 с ножницами: изготовление геометрической фигуры (круга).</w:t>
      </w:r>
    </w:p>
    <w:p w:rsidR="00ED2C99" w:rsidRPr="00F71E6D" w:rsidRDefault="00ED2C99" w:rsidP="00494748">
      <w:pPr>
        <w:shd w:val="clear" w:color="auto" w:fill="FFFFFF"/>
        <w:spacing w:before="307" w:line="31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Тема </w:t>
      </w:r>
      <w:r w:rsidRPr="001C776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 w:rsidRPr="00F71E6D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Мои любимые игрушки.</w:t>
      </w:r>
    </w:p>
    <w:p w:rsidR="00ED2C99" w:rsidRPr="001C7763" w:rsidRDefault="00ED2C99" w:rsidP="00494748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4"/>
          <w:sz w:val="28"/>
          <w:szCs w:val="28"/>
        </w:rPr>
        <w:t>Теоретическая часть: схематичное, симметричное, ассиметричное построение</w:t>
      </w:r>
      <w:r w:rsidR="00F71E6D">
        <w:rPr>
          <w:rFonts w:ascii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3"/>
          <w:sz w:val="28"/>
          <w:szCs w:val="28"/>
        </w:rPr>
        <w:t>и расположение предметов, деталей на поверхности бумаги, картона, ткани.</w:t>
      </w:r>
    </w:p>
    <w:p w:rsidR="00ED2C99" w:rsidRPr="001C7763" w:rsidRDefault="00ED2C99" w:rsidP="00494748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 моделирование будущего изделия. Освоение работы по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шаблону. Вырезание геометрических фигур при помощи ножниц.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Практическая работа: развитие графических навыков, освоение смешивания красок и создания оттенков, полутонов, контрастности.</w:t>
      </w:r>
    </w:p>
    <w:p w:rsidR="0076076D" w:rsidRDefault="0076076D" w:rsidP="00494748">
      <w:pPr>
        <w:shd w:val="clear" w:color="auto" w:fill="FFFFFF"/>
        <w:spacing w:before="31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D2C99" w:rsidRPr="00F71E6D" w:rsidRDefault="00ED2C99" w:rsidP="00494748">
      <w:pPr>
        <w:shd w:val="clear" w:color="auto" w:fill="FFFFFF"/>
        <w:spacing w:befor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Тема 3. </w:t>
      </w:r>
      <w:r w:rsidRPr="00F71E6D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Чудесная осенняя пора.</w:t>
      </w:r>
    </w:p>
    <w:p w:rsidR="00ED2C99" w:rsidRPr="001C7763" w:rsidRDefault="00ED2C99" w:rsidP="00F71E6D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i/>
          <w:sz w:val="28"/>
          <w:szCs w:val="28"/>
        </w:rPr>
        <w:t>Теоретическая часть: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выделение отдельных измерений величины (длины,</w:t>
      </w:r>
      <w:r w:rsidR="0076076D">
        <w:rPr>
          <w:rFonts w:ascii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ширины, высоты). Объединение отдельных предметов в группы, выделение</w:t>
      </w:r>
      <w:r w:rsidR="0076076D">
        <w:rPr>
          <w:rFonts w:ascii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>отдельных предметов из группы.</w:t>
      </w:r>
    </w:p>
    <w:p w:rsidR="00ED2C99" w:rsidRPr="001C7763" w:rsidRDefault="00ED2C99" w:rsidP="0076076D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Конструирование из природного материала.</w:t>
      </w:r>
      <w:r w:rsidR="0076076D">
        <w:rPr>
          <w:rFonts w:ascii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Освоение законов </w:t>
      </w:r>
      <w:proofErr w:type="spellStart"/>
      <w:r w:rsidRPr="001C7763">
        <w:rPr>
          <w:rFonts w:ascii="Times New Roman" w:eastAsia="Times New Roman" w:hAnsi="Times New Roman" w:cs="Times New Roman"/>
          <w:spacing w:val="-7"/>
          <w:sz w:val="28"/>
          <w:szCs w:val="28"/>
        </w:rPr>
        <w:t>Цветоведения</w:t>
      </w:r>
      <w:proofErr w:type="spellEnd"/>
      <w:r w:rsidRPr="001C776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ED2C99" w:rsidRPr="001C7763" w:rsidRDefault="00ED2C99" w:rsidP="00F71E6D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работа: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графических и художественных</w:t>
      </w:r>
      <w:r w:rsidR="0076076D">
        <w:rPr>
          <w:rFonts w:ascii="Times New Roman" w:hAnsi="Times New Roman" w:cs="Times New Roman"/>
          <w:sz w:val="28"/>
          <w:szCs w:val="28"/>
        </w:rPr>
        <w:t xml:space="preserve">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навыков ребёнка, его представлений об окружающем мире при помощи</w:t>
      </w:r>
      <w:r w:rsidR="00760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763">
        <w:rPr>
          <w:rFonts w:ascii="Times New Roman" w:eastAsia="Times New Roman" w:hAnsi="Times New Roman" w:cs="Times New Roman"/>
          <w:spacing w:val="-9"/>
          <w:sz w:val="28"/>
          <w:szCs w:val="28"/>
        </w:rPr>
        <w:t>изодеятельности</w:t>
      </w:r>
      <w:proofErr w:type="spellEnd"/>
      <w:r w:rsidRPr="001C7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и </w:t>
      </w:r>
      <w:proofErr w:type="spellStart"/>
      <w:r w:rsidRPr="001C7763">
        <w:rPr>
          <w:rFonts w:ascii="Times New Roman" w:eastAsia="Times New Roman" w:hAnsi="Times New Roman" w:cs="Times New Roman"/>
          <w:spacing w:val="-9"/>
          <w:sz w:val="28"/>
          <w:szCs w:val="28"/>
        </w:rPr>
        <w:t>изотехники</w:t>
      </w:r>
      <w:proofErr w:type="spellEnd"/>
      <w:r w:rsidRPr="001C776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(аппликация и коллаж).</w:t>
      </w:r>
    </w:p>
    <w:p w:rsidR="00ED2C99" w:rsidRPr="0076076D" w:rsidRDefault="00ED2C99" w:rsidP="00F71E6D">
      <w:pPr>
        <w:shd w:val="clear" w:color="auto" w:fill="FFFFFF"/>
        <w:spacing w:before="326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Тема 4. </w:t>
      </w:r>
      <w:r w:rsidRPr="0076076D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Зимняя сказка.</w:t>
      </w:r>
    </w:p>
    <w:p w:rsidR="00ED2C99" w:rsidRPr="001C7763" w:rsidRDefault="00ED2C99" w:rsidP="00F71E6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и конструирование   из бумаги. Чтение</w:t>
      </w:r>
    </w:p>
    <w:p w:rsidR="00ED2C99" w:rsidRPr="001C7763" w:rsidRDefault="00ED2C99" w:rsidP="00F71E6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условных обозначений и пошаговое следование им.</w:t>
      </w:r>
    </w:p>
    <w:p w:rsidR="001110C1" w:rsidRPr="001C7763" w:rsidRDefault="00F71E6D" w:rsidP="00F71E6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Практическая работа: </w:t>
      </w:r>
      <w:r w:rsidR="001110C1" w:rsidRPr="001C7763">
        <w:rPr>
          <w:rFonts w:ascii="Times New Roman" w:eastAsia="Times New Roman" w:hAnsi="Times New Roman" w:cs="Times New Roman"/>
          <w:sz w:val="28"/>
          <w:szCs w:val="28"/>
        </w:rPr>
        <w:t>Теоретическая часть: развитие ассоциативной связи фактуры материала с</w:t>
      </w:r>
      <w:r w:rsidR="00970258">
        <w:rPr>
          <w:rFonts w:ascii="Times New Roman" w:hAnsi="Times New Roman" w:cs="Times New Roman"/>
          <w:sz w:val="28"/>
          <w:szCs w:val="28"/>
        </w:rPr>
        <w:t xml:space="preserve"> </w:t>
      </w:r>
      <w:r w:rsidR="001110C1" w:rsidRPr="001C7763">
        <w:rPr>
          <w:rFonts w:ascii="Times New Roman" w:eastAsia="Times New Roman" w:hAnsi="Times New Roman" w:cs="Times New Roman"/>
          <w:sz w:val="28"/>
          <w:szCs w:val="28"/>
        </w:rPr>
        <w:t>реальным образом. Техника симметричного, силуэтного, ажурного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0C1" w:rsidRPr="001C7763">
        <w:rPr>
          <w:rFonts w:ascii="Times New Roman" w:eastAsia="Times New Roman" w:hAnsi="Times New Roman" w:cs="Times New Roman"/>
          <w:spacing w:val="-3"/>
          <w:sz w:val="28"/>
          <w:szCs w:val="28"/>
        </w:rPr>
        <w:t>вырезания.</w:t>
      </w:r>
    </w:p>
    <w:p w:rsidR="001110C1" w:rsidRPr="001C7763" w:rsidRDefault="00970258" w:rsidP="00F71E6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компонование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монтаж деталей на </w:t>
      </w:r>
      <w:r w:rsidR="001110C1" w:rsidRPr="001C7763">
        <w:rPr>
          <w:rFonts w:ascii="Times New Roman" w:eastAsia="Times New Roman" w:hAnsi="Times New Roman" w:cs="Times New Roman"/>
          <w:sz w:val="28"/>
          <w:szCs w:val="28"/>
        </w:rPr>
        <w:t>плоской</w:t>
      </w:r>
    </w:p>
    <w:p w:rsidR="001110C1" w:rsidRPr="001C7763" w:rsidRDefault="001110C1" w:rsidP="00F71E6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поверхности, внешний вид и конструкция будущей работы.</w:t>
      </w:r>
    </w:p>
    <w:p w:rsidR="001110C1" w:rsidRPr="0076076D" w:rsidRDefault="001110C1" w:rsidP="00F71E6D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Тема 5. </w:t>
      </w:r>
      <w:r w:rsidRPr="0076076D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Весеннее настроение.</w:t>
      </w:r>
    </w:p>
    <w:p w:rsidR="001110C1" w:rsidRPr="001C7763" w:rsidRDefault="001110C1" w:rsidP="00F71E6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Теоретическая часть: </w:t>
      </w:r>
      <w:r w:rsidR="0097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развитие абстрактного мышления, </w:t>
      </w: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способности</w:t>
      </w:r>
    </w:p>
    <w:p w:rsidR="001110C1" w:rsidRPr="001C7763" w:rsidRDefault="001110C1" w:rsidP="00F71E6D">
      <w:pPr>
        <w:shd w:val="clear" w:color="auto" w:fill="FFFFFF"/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раскрывать тему при помощи символов.</w:t>
      </w:r>
    </w:p>
    <w:p w:rsidR="001110C1" w:rsidRPr="001C7763" w:rsidRDefault="001110C1" w:rsidP="00F71E6D">
      <w:pPr>
        <w:shd w:val="clear" w:color="auto" w:fill="FFFFFF"/>
        <w:spacing w:before="307" w:line="326" w:lineRule="exact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Практическая работа: композиционное создание растительных орнаментов и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узоров. Освоение способов конструирования из различных бросовых материалов: спичек, коробок, нитей и т.д.</w:t>
      </w:r>
    </w:p>
    <w:p w:rsidR="001110C1" w:rsidRPr="0076076D" w:rsidRDefault="001110C1" w:rsidP="00F71E6D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Тема </w:t>
      </w:r>
      <w:r w:rsidRPr="00760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6</w:t>
      </w:r>
      <w:r w:rsidR="007607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76076D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В ожидании лета.</w:t>
      </w:r>
    </w:p>
    <w:p w:rsidR="00ED2C99" w:rsidRPr="001C7763" w:rsidRDefault="001110C1" w:rsidP="00F71E6D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часть: моделирование </w:t>
      </w:r>
      <w:r w:rsidR="00ED2C99" w:rsidRPr="001C7763">
        <w:rPr>
          <w:rFonts w:ascii="Times New Roman" w:eastAsia="Times New Roman" w:hAnsi="Times New Roman" w:cs="Times New Roman"/>
          <w:spacing w:val="-2"/>
          <w:sz w:val="28"/>
          <w:szCs w:val="28"/>
        </w:rPr>
        <w:t>изготовление   объёмных   конструкций   по   схемам,</w:t>
      </w:r>
    </w:p>
    <w:p w:rsidR="00ED2C99" w:rsidRPr="001C7763" w:rsidRDefault="00ED2C99" w:rsidP="00F71E6D">
      <w:pPr>
        <w:shd w:val="clear" w:color="auto" w:fill="FFFFFF"/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моделям, а также готовым развёрткам.</w:t>
      </w:r>
    </w:p>
    <w:p w:rsidR="00ED2C99" w:rsidRPr="0076076D" w:rsidRDefault="00ED2C99" w:rsidP="00F71E6D">
      <w:pPr>
        <w:shd w:val="clear" w:color="auto" w:fill="FFFFFF"/>
        <w:spacing w:before="326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Тема 7. </w:t>
      </w:r>
      <w:r w:rsidRPr="0076076D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Итоговое занятие. Выставка.</w:t>
      </w:r>
    </w:p>
    <w:p w:rsidR="00ED2C99" w:rsidRPr="001C7763" w:rsidRDefault="00F71E6D" w:rsidP="00F71E6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часть: подведение итогов работы студии. </w:t>
      </w:r>
      <w:r w:rsidR="00ED2C99" w:rsidRPr="001C776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 «Дорога к успеху», поощрение авторских работ. </w:t>
      </w:r>
      <w:r w:rsidR="00ED2C99" w:rsidRPr="001C7763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99"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 работ на летний период.</w:t>
      </w:r>
    </w:p>
    <w:p w:rsidR="00ED2C99" w:rsidRPr="001C7763" w:rsidRDefault="00ED2C99" w:rsidP="00F71E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Практическая работа: мастер-класс.</w:t>
      </w:r>
    </w:p>
    <w:p w:rsidR="00ED2C99" w:rsidRPr="001C7763" w:rsidRDefault="00ED2C99" w:rsidP="00F71E6D">
      <w:pPr>
        <w:shd w:val="clear" w:color="auto" w:fill="FFFFFF"/>
        <w:tabs>
          <w:tab w:val="left" w:pos="2755"/>
          <w:tab w:val="left" w:pos="7925"/>
        </w:tabs>
        <w:spacing w:before="322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Ожидаемы</w:t>
      </w:r>
      <w:r w:rsidR="00F71E6D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й </w:t>
      </w:r>
      <w:r w:rsidRPr="001C776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>результат:</w:t>
      </w:r>
    </w:p>
    <w:p w:rsidR="00ED2C99" w:rsidRPr="00F71E6D" w:rsidRDefault="00ED2C99" w:rsidP="00F71E6D">
      <w:pPr>
        <w:pStyle w:val="a4"/>
        <w:numPr>
          <w:ilvl w:val="0"/>
          <w:numId w:val="17"/>
        </w:numPr>
        <w:shd w:val="clear" w:color="auto" w:fill="FFFFFF"/>
        <w:tabs>
          <w:tab w:val="left" w:pos="7862"/>
        </w:tabs>
        <w:spacing w:line="31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71E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умеют составлять узоры с включением знакомых элементов, создают </w:t>
      </w:r>
      <w:r w:rsidRPr="00F71E6D">
        <w:rPr>
          <w:rFonts w:ascii="Times New Roman" w:eastAsia="Times New Roman" w:hAnsi="Times New Roman" w:cs="Times New Roman"/>
          <w:spacing w:val="-3"/>
          <w:sz w:val="28"/>
          <w:szCs w:val="28"/>
        </w:rPr>
        <w:t>декоративные</w:t>
      </w:r>
      <w:r w:rsidR="00F71E6D" w:rsidRPr="00F71E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1E6D">
        <w:rPr>
          <w:rFonts w:ascii="Times New Roman" w:eastAsia="Times New Roman" w:hAnsi="Times New Roman" w:cs="Times New Roman"/>
          <w:spacing w:val="-6"/>
          <w:sz w:val="28"/>
          <w:szCs w:val="28"/>
        </w:rPr>
        <w:t>композиции.</w:t>
      </w:r>
    </w:p>
    <w:p w:rsidR="00ED2C99" w:rsidRPr="001C7763" w:rsidRDefault="00ED2C99" w:rsidP="004947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0C1" w:rsidRPr="001C7763" w:rsidRDefault="001110C1" w:rsidP="00D94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ESHVS+RobotoCondensed" w:hAnsi="Times New Roman" w:cs="Times New Roman"/>
          <w:b/>
          <w:bCs/>
          <w:w w:val="99"/>
          <w:sz w:val="28"/>
          <w:szCs w:val="28"/>
        </w:rPr>
      </w:pPr>
      <w:r w:rsidRPr="001C7763">
        <w:rPr>
          <w:rFonts w:ascii="Times New Roman" w:eastAsia="ESHVS+RobotoCondensed" w:hAnsi="Times New Roman" w:cs="Times New Roman"/>
          <w:b/>
          <w:bCs/>
          <w:spacing w:val="-3"/>
          <w:sz w:val="28"/>
          <w:szCs w:val="28"/>
        </w:rPr>
        <w:t>II. К</w:t>
      </w:r>
      <w:r w:rsidRPr="001C7763">
        <w:rPr>
          <w:rFonts w:ascii="Times New Roman" w:eastAsia="ESHVS+RobotoCondensed" w:hAnsi="Times New Roman" w:cs="Times New Roman"/>
          <w:b/>
          <w:bCs/>
          <w:sz w:val="28"/>
          <w:szCs w:val="28"/>
        </w:rPr>
        <w:t>омпле</w:t>
      </w:r>
      <w:r w:rsidRPr="001C7763">
        <w:rPr>
          <w:rFonts w:ascii="Times New Roman" w:eastAsia="ESHVS+RobotoCondensed" w:hAnsi="Times New Roman" w:cs="Times New Roman"/>
          <w:b/>
          <w:bCs/>
          <w:spacing w:val="-2"/>
          <w:sz w:val="28"/>
          <w:szCs w:val="28"/>
        </w:rPr>
        <w:t>к</w:t>
      </w:r>
      <w:r w:rsidRPr="001C7763">
        <w:rPr>
          <w:rFonts w:ascii="Times New Roman" w:eastAsia="ESHVS+RobotoCondensed" w:hAnsi="Times New Roman" w:cs="Times New Roman"/>
          <w:b/>
          <w:bCs/>
          <w:sz w:val="28"/>
          <w:szCs w:val="28"/>
        </w:rPr>
        <w:t xml:space="preserve">с организационно </w:t>
      </w:r>
      <w:r w:rsidRPr="001C7763">
        <w:rPr>
          <w:rFonts w:ascii="Times New Roman" w:eastAsia="ESHVS+RobotoCondensed" w:hAnsi="Times New Roman" w:cs="Times New Roman"/>
          <w:b/>
          <w:bCs/>
          <w:w w:val="99"/>
          <w:sz w:val="28"/>
          <w:szCs w:val="28"/>
        </w:rPr>
        <w:t xml:space="preserve">– </w:t>
      </w:r>
      <w:r w:rsidRPr="001C7763">
        <w:rPr>
          <w:rFonts w:ascii="Times New Roman" w:eastAsia="ESHVS+RobotoCondensed" w:hAnsi="Times New Roman" w:cs="Times New Roman"/>
          <w:b/>
          <w:bCs/>
          <w:sz w:val="28"/>
          <w:szCs w:val="28"/>
        </w:rPr>
        <w:t xml:space="preserve">педагогических </w:t>
      </w:r>
      <w:r w:rsidRPr="001C7763">
        <w:rPr>
          <w:rFonts w:ascii="Times New Roman" w:eastAsia="ESHVS+RobotoCondensed" w:hAnsi="Times New Roman" w:cs="Times New Roman"/>
          <w:b/>
          <w:bCs/>
          <w:spacing w:val="-1"/>
          <w:w w:val="99"/>
          <w:sz w:val="28"/>
          <w:szCs w:val="28"/>
        </w:rPr>
        <w:t>у</w:t>
      </w:r>
      <w:r w:rsidRPr="001C7763">
        <w:rPr>
          <w:rFonts w:ascii="Times New Roman" w:eastAsia="ESHVS+RobotoCondensed" w:hAnsi="Times New Roman" w:cs="Times New Roman"/>
          <w:b/>
          <w:bCs/>
          <w:sz w:val="28"/>
          <w:szCs w:val="28"/>
        </w:rPr>
        <w:t>словий</w:t>
      </w:r>
    </w:p>
    <w:p w:rsidR="001110C1" w:rsidRPr="001C7763" w:rsidRDefault="001110C1" w:rsidP="00D94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0C1" w:rsidRPr="001C7763" w:rsidRDefault="001110C1" w:rsidP="00D9466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sz w:val="28"/>
          <w:szCs w:val="28"/>
        </w:rPr>
        <w:t xml:space="preserve">2.1. Календарный учебный график </w:t>
      </w:r>
    </w:p>
    <w:p w:rsidR="001110C1" w:rsidRPr="001C7763" w:rsidRDefault="001110C1" w:rsidP="00D9466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</w:t>
      </w:r>
      <w:r w:rsidRPr="001C7763">
        <w:rPr>
          <w:rFonts w:ascii="Times New Roman" w:eastAsia="Times New Roman" w:hAnsi="Times New Roman" w:cs="Times New Roman"/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оздоровления» (утверждено постановлением Главного государственного санитарного врача РФ от 28.09.2020 № 28);</w:t>
      </w:r>
    </w:p>
    <w:p w:rsidR="001110C1" w:rsidRPr="001C7763" w:rsidRDefault="001110C1" w:rsidP="004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9652" w:type="dxa"/>
        <w:jc w:val="center"/>
        <w:tblLook w:val="04A0" w:firstRow="1" w:lastRow="0" w:firstColumn="1" w:lastColumn="0" w:noHBand="0" w:noVBand="1"/>
      </w:tblPr>
      <w:tblGrid>
        <w:gridCol w:w="5807"/>
        <w:gridCol w:w="3845"/>
      </w:tblGrid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3845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845" w:type="dxa"/>
            <w:vAlign w:val="center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05.09.2023 года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845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30.06.2024 года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845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 xml:space="preserve">40 недель 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3845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Продолжительность занятия (академический час)</w:t>
            </w:r>
          </w:p>
        </w:tc>
        <w:tc>
          <w:tcPr>
            <w:tcW w:w="3845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lastRenderedPageBreak/>
              <w:t>Периодичность занятий</w:t>
            </w:r>
          </w:p>
        </w:tc>
        <w:tc>
          <w:tcPr>
            <w:tcW w:w="3845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1 раз по 1 часу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Объем и срок освоения программы</w:t>
            </w:r>
          </w:p>
        </w:tc>
        <w:tc>
          <w:tcPr>
            <w:tcW w:w="3845" w:type="dxa"/>
            <w:vAlign w:val="center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40 часов, 1 год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3845" w:type="dxa"/>
            <w:vAlign w:val="center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 xml:space="preserve">В соответствии с расписанием 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845" w:type="dxa"/>
            <w:vAlign w:val="center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30.12.2023 г. – 8.01.2024 г.</w:t>
            </w:r>
          </w:p>
        </w:tc>
      </w:tr>
      <w:tr w:rsidR="001C7763" w:rsidRPr="00F71E6D" w:rsidTr="00F71E6D">
        <w:trPr>
          <w:jc w:val="center"/>
        </w:trPr>
        <w:tc>
          <w:tcPr>
            <w:tcW w:w="5807" w:type="dxa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3845" w:type="dxa"/>
            <w:vAlign w:val="center"/>
          </w:tcPr>
          <w:p w:rsidR="001110C1" w:rsidRPr="00F71E6D" w:rsidRDefault="001110C1" w:rsidP="00F71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6D">
              <w:rPr>
                <w:rFonts w:ascii="Times New Roman" w:hAnsi="Times New Roman"/>
                <w:sz w:val="24"/>
                <w:szCs w:val="24"/>
              </w:rPr>
              <w:t>01.07. 2024 г. – 31.08. 2024 г.</w:t>
            </w:r>
          </w:p>
        </w:tc>
      </w:tr>
    </w:tbl>
    <w:p w:rsidR="001110C1" w:rsidRPr="001C7763" w:rsidRDefault="001110C1" w:rsidP="0049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C1" w:rsidRPr="001C7763" w:rsidRDefault="001110C1" w:rsidP="0049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C1" w:rsidRPr="001C7763" w:rsidRDefault="001110C1" w:rsidP="00970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1110C1" w:rsidRPr="001C7763" w:rsidRDefault="001110C1" w:rsidP="00970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0C1" w:rsidRPr="001C7763" w:rsidRDefault="001110C1" w:rsidP="0097025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программы </w:t>
      </w:r>
    </w:p>
    <w:p w:rsidR="001110C1" w:rsidRPr="001C7763" w:rsidRDefault="001110C1" w:rsidP="0097025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не требует особых материально-технических условий. Она может осуществляться на стандартной базе образовательного учреждения. Помещение для проведения занятий должно быть светлым, оборудованным необходимой мебелью. Рабочее пространство должно быть правильно организованно, в соответствии с </w:t>
      </w:r>
      <w:proofErr w:type="spellStart"/>
      <w:r w:rsidRPr="001C7763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гигиеническими требованиями. </w:t>
      </w:r>
    </w:p>
    <w:p w:rsidR="001110C1" w:rsidRPr="001C7763" w:rsidRDefault="001110C1" w:rsidP="009702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иметь следующие материалы и инструменты:</w:t>
      </w:r>
    </w:p>
    <w:p w:rsidR="001110C1" w:rsidRPr="001C7763" w:rsidRDefault="001110C1" w:rsidP="009702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Рабочие места (парты, столы)</w:t>
      </w:r>
    </w:p>
    <w:p w:rsidR="001110C1" w:rsidRPr="001C7763" w:rsidRDefault="001110C1" w:rsidP="009702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1110C1" w:rsidRPr="001C7763" w:rsidRDefault="001110C1" w:rsidP="009702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Линейка и сантиметровая лента.</w:t>
      </w:r>
    </w:p>
    <w:p w:rsidR="001110C1" w:rsidRPr="001C7763" w:rsidRDefault="001110C1" w:rsidP="009702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 xml:space="preserve">Бумага для </w:t>
      </w:r>
      <w:proofErr w:type="spellStart"/>
      <w:proofErr w:type="gramStart"/>
      <w:r w:rsidRPr="001C7763">
        <w:rPr>
          <w:rFonts w:ascii="Times New Roman" w:hAnsi="Times New Roman" w:cs="Times New Roman"/>
          <w:sz w:val="28"/>
          <w:szCs w:val="28"/>
        </w:rPr>
        <w:t>чертежей,пластилин</w:t>
      </w:r>
      <w:proofErr w:type="spellEnd"/>
      <w:proofErr w:type="gramEnd"/>
    </w:p>
    <w:p w:rsidR="001110C1" w:rsidRPr="001C7763" w:rsidRDefault="001110C1" w:rsidP="009702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Цветной картон. Ручки. Карандаши. Ластик.</w:t>
      </w:r>
    </w:p>
    <w:p w:rsidR="001110C1" w:rsidRPr="001C7763" w:rsidRDefault="001110C1" w:rsidP="009702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Клей ПВА, горячий клей</w:t>
      </w:r>
    </w:p>
    <w:p w:rsidR="001110C1" w:rsidRPr="001C7763" w:rsidRDefault="001110C1" w:rsidP="0097025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>Бумага цветная и гофрированная, салфетки бумажные.</w:t>
      </w:r>
    </w:p>
    <w:p w:rsidR="001110C1" w:rsidRPr="001C7763" w:rsidRDefault="001110C1" w:rsidP="00494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C1" w:rsidRPr="001C7763" w:rsidRDefault="001110C1" w:rsidP="00D94666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763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 программы </w:t>
      </w:r>
    </w:p>
    <w:p w:rsidR="001110C1" w:rsidRPr="001C7763" w:rsidRDefault="001110C1" w:rsidP="0097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в учебном процессе используются методические пособия, дидактические материалы, журналы и книги, материалы на электронных носителях. </w:t>
      </w:r>
    </w:p>
    <w:p w:rsidR="001110C1" w:rsidRPr="001C7763" w:rsidRDefault="001110C1" w:rsidP="0097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Занятия построены на принципах обучения: </w:t>
      </w:r>
    </w:p>
    <w:p w:rsidR="001110C1" w:rsidRPr="00970258" w:rsidRDefault="001110C1" w:rsidP="009702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развивающего и воспитывающего характера, </w:t>
      </w:r>
    </w:p>
    <w:p w:rsidR="001110C1" w:rsidRPr="00970258" w:rsidRDefault="001110C1" w:rsidP="009702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доступности, </w:t>
      </w:r>
    </w:p>
    <w:p w:rsidR="001110C1" w:rsidRPr="00970258" w:rsidRDefault="001110C1" w:rsidP="009702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наглядности, </w:t>
      </w:r>
    </w:p>
    <w:p w:rsidR="001110C1" w:rsidRPr="00970258" w:rsidRDefault="001110C1" w:rsidP="009702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целенаправленности, </w:t>
      </w:r>
    </w:p>
    <w:p w:rsidR="001110C1" w:rsidRPr="00970258" w:rsidRDefault="001110C1" w:rsidP="009702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индивидуальности, </w:t>
      </w:r>
    </w:p>
    <w:p w:rsidR="001110C1" w:rsidRPr="00970258" w:rsidRDefault="001110C1" w:rsidP="009702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результативности. </w:t>
      </w:r>
    </w:p>
    <w:p w:rsidR="00970258" w:rsidRPr="001C7763" w:rsidRDefault="00970258" w:rsidP="004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0C1" w:rsidRPr="001C7763" w:rsidRDefault="001110C1" w:rsidP="0097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В работе используются методы обучения: </w:t>
      </w:r>
    </w:p>
    <w:p w:rsidR="001110C1" w:rsidRPr="00970258" w:rsidRDefault="001110C1" w:rsidP="009702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вербальный (беседа, рассказ, лекция, сообщение); </w:t>
      </w:r>
    </w:p>
    <w:p w:rsidR="001110C1" w:rsidRPr="00970258" w:rsidRDefault="001110C1" w:rsidP="009702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наглядный (использование мультимедийных устройств, личный показ педагога, книги, журналы, альбомы и т.д.); </w:t>
      </w:r>
    </w:p>
    <w:p w:rsidR="001110C1" w:rsidRPr="00970258" w:rsidRDefault="001110C1" w:rsidP="009702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(практические занятия в объединении); </w:t>
      </w:r>
    </w:p>
    <w:p w:rsidR="001110C1" w:rsidRPr="00970258" w:rsidRDefault="001110C1" w:rsidP="0097025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(выполнение домашних заданий и т.д.). </w:t>
      </w:r>
    </w:p>
    <w:p w:rsidR="00970258" w:rsidRDefault="00970258" w:rsidP="004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258" w:rsidRDefault="001110C1" w:rsidP="0097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Усвоение материала контролируется при помощи тестирования, выполнения практических заданий и творческих проектов. </w:t>
      </w:r>
    </w:p>
    <w:p w:rsidR="001110C1" w:rsidRPr="001C7763" w:rsidRDefault="001110C1" w:rsidP="0097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763">
        <w:rPr>
          <w:rFonts w:ascii="Times New Roman" w:eastAsia="Times New Roman" w:hAnsi="Times New Roman" w:cs="Times New Roman"/>
          <w:sz w:val="28"/>
          <w:szCs w:val="28"/>
        </w:rPr>
        <w:t xml:space="preserve">Итоговое (заключительное) занятие объединения проводится в форме выставки работ обучающихся. </w:t>
      </w:r>
    </w:p>
    <w:p w:rsidR="001110C1" w:rsidRPr="001C7763" w:rsidRDefault="001110C1" w:rsidP="0049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0C1" w:rsidRPr="001C7763" w:rsidRDefault="001110C1" w:rsidP="00970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763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1110C1" w:rsidRPr="001C7763" w:rsidRDefault="001110C1" w:rsidP="00494748">
      <w:pPr>
        <w:widowControl w:val="0"/>
        <w:spacing w:after="0" w:line="240" w:lineRule="auto"/>
        <w:jc w:val="both"/>
        <w:rPr>
          <w:rFonts w:ascii="Times New Roman" w:eastAsia="NOJDT+RobotoCondensedLight" w:hAnsi="Times New Roman" w:cs="Times New Roman"/>
          <w:sz w:val="28"/>
          <w:szCs w:val="28"/>
        </w:rPr>
      </w:pPr>
      <w:r w:rsidRPr="001C7763">
        <w:rPr>
          <w:rFonts w:ascii="Times New Roman" w:eastAsia="NOJDT+RobotoCondensedLight" w:hAnsi="Times New Roman" w:cs="Times New Roman"/>
          <w:spacing w:val="-10"/>
          <w:sz w:val="28"/>
          <w:szCs w:val="28"/>
        </w:rPr>
        <w:t>У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ень</w:t>
      </w:r>
      <w:r w:rsidRPr="001C7763">
        <w:rPr>
          <w:rFonts w:ascii="Times New Roman" w:eastAsia="NOJDT+RobotoCondensedLight" w:hAnsi="Times New Roman" w:cs="Times New Roman"/>
          <w:spacing w:val="-2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spacing w:val="-1"/>
          <w:sz w:val="28"/>
          <w:szCs w:val="28"/>
        </w:rPr>
        <w:t>б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разо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ни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я</w:t>
      </w:r>
      <w:r w:rsidRPr="001C7763">
        <w:rPr>
          <w:rFonts w:ascii="Times New Roman" w:eastAsia="NOJDT+RobotoCondensedLight" w:hAnsi="Times New Roman" w:cs="Times New Roman"/>
          <w:spacing w:val="-19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п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еда</w:t>
      </w:r>
      <w:r w:rsidRPr="001C7763">
        <w:rPr>
          <w:rFonts w:ascii="Times New Roman" w:eastAsia="NOJDT+RobotoCondensedLight" w:hAnsi="Times New Roman" w:cs="Times New Roman"/>
          <w:spacing w:val="-2"/>
          <w:w w:val="99"/>
          <w:sz w:val="28"/>
          <w:szCs w:val="28"/>
        </w:rPr>
        <w:t>г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г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а:</w:t>
      </w:r>
      <w:r w:rsidRPr="001C7763">
        <w:rPr>
          <w:rFonts w:ascii="Times New Roman" w:eastAsia="NOJDT+RobotoCondensedLight" w:hAnsi="Times New Roman" w:cs="Times New Roman"/>
          <w:spacing w:val="-2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среднее</w:t>
      </w:r>
      <w:r w:rsidRPr="001C7763">
        <w:rPr>
          <w:rFonts w:ascii="Times New Roman" w:eastAsia="NOJDT+RobotoCondensedLight" w:hAnsi="Times New Roman" w:cs="Times New Roman"/>
          <w:spacing w:val="-2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профессиональное</w:t>
      </w:r>
      <w:r w:rsidRPr="001C7763">
        <w:rPr>
          <w:rFonts w:ascii="Times New Roman" w:eastAsia="NOJDT+RobotoCondensedLight" w:hAnsi="Times New Roman" w:cs="Times New Roman"/>
          <w:spacing w:val="-19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или</w:t>
      </w:r>
      <w:r w:rsidRPr="001C7763">
        <w:rPr>
          <w:rFonts w:ascii="Times New Roman" w:eastAsia="NOJDT+RobotoCondensedLight" w:hAnsi="Times New Roman" w:cs="Times New Roman"/>
          <w:spacing w:val="-2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вы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сшее</w:t>
      </w:r>
      <w:r w:rsidRPr="001C7763">
        <w:rPr>
          <w:rFonts w:ascii="Times New Roman" w:eastAsia="NOJDT+RobotoCondensedLight" w:hAnsi="Times New Roman" w:cs="Times New Roman"/>
          <w:spacing w:val="-19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spacing w:val="-2"/>
          <w:sz w:val="28"/>
          <w:szCs w:val="28"/>
        </w:rPr>
        <w:t>б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разо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ание</w:t>
      </w:r>
      <w:r w:rsidRPr="001C7763">
        <w:rPr>
          <w:rFonts w:ascii="Times New Roman" w:eastAsia="NOJDT+RobotoCondensedLight" w:hAnsi="Times New Roman" w:cs="Times New Roman"/>
          <w:spacing w:val="-19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(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pacing w:val="-2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pacing w:val="-4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 xml:space="preserve"> ч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сле</w:t>
      </w:r>
      <w:r w:rsidRPr="001C7763">
        <w:rPr>
          <w:rFonts w:ascii="Times New Roman" w:eastAsia="NOJDT+RobotoCondensedLight" w:hAnsi="Times New Roman" w:cs="Times New Roman"/>
          <w:spacing w:val="-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по</w:t>
      </w:r>
      <w:r w:rsidRPr="001C7763">
        <w:rPr>
          <w:rFonts w:ascii="Times New Roman" w:eastAsia="NOJDT+RobotoCondensedLight" w:hAnsi="Times New Roman" w:cs="Times New Roman"/>
          <w:spacing w:val="-11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напра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ле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ни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я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,</w:t>
      </w:r>
      <w:r w:rsidRPr="001C7763">
        <w:rPr>
          <w:rFonts w:ascii="Times New Roman" w:eastAsia="NOJDT+RobotoCondensedLight" w:hAnsi="Times New Roman" w:cs="Times New Roman"/>
          <w:spacing w:val="-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со</w:t>
      </w:r>
      <w:r w:rsidRPr="001C7763">
        <w:rPr>
          <w:rFonts w:ascii="Times New Roman" w:eastAsia="NOJDT+RobotoCondensedLight" w:hAnsi="Times New Roman" w:cs="Times New Roman"/>
          <w:spacing w:val="-3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тв</w:t>
      </w:r>
      <w:r w:rsidRPr="001C7763">
        <w:rPr>
          <w:rFonts w:ascii="Times New Roman" w:eastAsia="NOJDT+RobotoCondensedLight" w:hAnsi="Times New Roman" w:cs="Times New Roman"/>
          <w:spacing w:val="-1"/>
          <w:sz w:val="28"/>
          <w:szCs w:val="28"/>
        </w:rPr>
        <w:t>е</w:t>
      </w:r>
      <w:r w:rsidRPr="001C7763">
        <w:rPr>
          <w:rFonts w:ascii="Times New Roman" w:eastAsia="NOJDT+RobotoCondensedLight" w:hAnsi="Times New Roman" w:cs="Times New Roman"/>
          <w:spacing w:val="-8"/>
          <w:w w:val="99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с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pacing w:val="-1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ую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щ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и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</w:t>
      </w:r>
      <w:r w:rsidRPr="001C7763">
        <w:rPr>
          <w:rFonts w:ascii="Times New Roman" w:eastAsia="NOJDT+RobotoCondensedLight" w:hAnsi="Times New Roman" w:cs="Times New Roman"/>
          <w:spacing w:val="-11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напра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ления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</w:t>
      </w:r>
      <w:r w:rsidRPr="001C7763">
        <w:rPr>
          <w:rFonts w:ascii="Times New Roman" w:eastAsia="NOJDT+RobotoCondensedLight" w:hAnsi="Times New Roman" w:cs="Times New Roman"/>
          <w:spacing w:val="-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доп</w:t>
      </w:r>
      <w:r w:rsidRPr="001C7763">
        <w:rPr>
          <w:rFonts w:ascii="Times New Roman" w:eastAsia="NOJDT+RobotoCondensedLight" w:hAnsi="Times New Roman" w:cs="Times New Roman"/>
          <w:spacing w:val="-2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лни</w:t>
      </w:r>
      <w:r w:rsidRPr="001C7763">
        <w:rPr>
          <w:rFonts w:ascii="Times New Roman" w:eastAsia="NOJDT+RobotoCondensedLight" w:hAnsi="Times New Roman" w:cs="Times New Roman"/>
          <w:spacing w:val="-8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ельн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ы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х</w:t>
      </w:r>
      <w:r w:rsidRPr="001C7763">
        <w:rPr>
          <w:rFonts w:ascii="Times New Roman" w:eastAsia="NOJDT+RobotoCondensedLight" w:hAnsi="Times New Roman" w:cs="Times New Roman"/>
          <w:spacing w:val="-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spacing w:val="-2"/>
          <w:sz w:val="28"/>
          <w:szCs w:val="28"/>
        </w:rPr>
        <w:t>б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щео</w:t>
      </w:r>
      <w:r w:rsidRPr="001C7763">
        <w:rPr>
          <w:rFonts w:ascii="Times New Roman" w:eastAsia="NOJDT+RobotoCondensedLight" w:hAnsi="Times New Roman" w:cs="Times New Roman"/>
          <w:spacing w:val="-2"/>
          <w:sz w:val="28"/>
          <w:szCs w:val="28"/>
        </w:rPr>
        <w:t>б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разо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pacing w:val="-1"/>
          <w:sz w:val="28"/>
          <w:szCs w:val="28"/>
        </w:rPr>
        <w:t>а</w:t>
      </w:r>
      <w:r w:rsidRPr="001C7763">
        <w:rPr>
          <w:rFonts w:ascii="Times New Roman" w:eastAsia="NOJDT+RobotoCondensedLight" w:hAnsi="Times New Roman" w:cs="Times New Roman"/>
          <w:spacing w:val="-8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ель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н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ых про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г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рамм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,</w:t>
      </w:r>
      <w:r w:rsidRPr="001C7763">
        <w:rPr>
          <w:rFonts w:ascii="Times New Roman" w:eastAsia="NOJDT+RobotoCondensedLight" w:hAnsi="Times New Roman" w:cs="Times New Roman"/>
          <w:spacing w:val="98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реал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зуе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мы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х</w:t>
      </w:r>
      <w:r w:rsidRPr="001C7763">
        <w:rPr>
          <w:rFonts w:ascii="Times New Roman" w:eastAsia="NOJDT+RobotoCondensedLight" w:hAnsi="Times New Roman" w:cs="Times New Roman"/>
          <w:spacing w:val="98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ор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г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ни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за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ци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й,</w:t>
      </w:r>
      <w:r w:rsidRPr="001C7763">
        <w:rPr>
          <w:rFonts w:ascii="Times New Roman" w:eastAsia="NOJDT+RobotoCondensedLight" w:hAnsi="Times New Roman" w:cs="Times New Roman"/>
          <w:spacing w:val="98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ос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у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щес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тв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ляющей</w:t>
      </w:r>
      <w:r w:rsidRPr="001C7763">
        <w:rPr>
          <w:rFonts w:ascii="Times New Roman" w:eastAsia="NOJDT+RobotoCondensedLight" w:hAnsi="Times New Roman" w:cs="Times New Roman"/>
          <w:spacing w:val="98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spacing w:val="-1"/>
          <w:sz w:val="28"/>
          <w:szCs w:val="28"/>
        </w:rPr>
        <w:t>б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разо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pacing w:val="-1"/>
          <w:sz w:val="28"/>
          <w:szCs w:val="28"/>
        </w:rPr>
        <w:t>а</w:t>
      </w:r>
      <w:r w:rsidRPr="001C7763">
        <w:rPr>
          <w:rFonts w:ascii="Times New Roman" w:eastAsia="NOJDT+RobotoCondensedLight" w:hAnsi="Times New Roman" w:cs="Times New Roman"/>
          <w:spacing w:val="-8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ельн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у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ю</w:t>
      </w:r>
      <w:r w:rsidRPr="001C7763">
        <w:rPr>
          <w:rFonts w:ascii="Times New Roman" w:eastAsia="NOJDT+RobotoCondensedLight" w:hAnsi="Times New Roman" w:cs="Times New Roman"/>
          <w:spacing w:val="97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дея</w:t>
      </w:r>
      <w:r w:rsidRPr="001C7763">
        <w:rPr>
          <w:rFonts w:ascii="Times New Roman" w:eastAsia="NOJDT+RobotoCondensedLight" w:hAnsi="Times New Roman" w:cs="Times New Roman"/>
          <w:spacing w:val="-6"/>
          <w:w w:val="99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ельнос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ь),</w:t>
      </w:r>
      <w:r w:rsidRPr="001C7763">
        <w:rPr>
          <w:rFonts w:ascii="Times New Roman" w:eastAsia="NOJDT+RobotoCondensedLight" w:hAnsi="Times New Roman" w:cs="Times New Roman"/>
          <w:spacing w:val="97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pacing w:val="-3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тв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ч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ющ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ее</w:t>
      </w:r>
      <w:r w:rsidRPr="001C7763">
        <w:rPr>
          <w:rFonts w:ascii="Times New Roman" w:eastAsia="NOJDT+RobotoCondensedLight" w:hAnsi="Times New Roman" w:cs="Times New Roman"/>
          <w:spacing w:val="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к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ал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ифи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ка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ци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нн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ы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</w:t>
      </w:r>
      <w:r w:rsidRPr="001C7763">
        <w:rPr>
          <w:rFonts w:ascii="Times New Roman" w:eastAsia="NOJDT+RobotoCondensedLight" w:hAnsi="Times New Roman" w:cs="Times New Roman"/>
          <w:spacing w:val="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ребо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ания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м,</w:t>
      </w:r>
      <w:r w:rsidRPr="001C7763">
        <w:rPr>
          <w:rFonts w:ascii="Times New Roman" w:eastAsia="NOJDT+RobotoCondensedLight" w:hAnsi="Times New Roman" w:cs="Times New Roman"/>
          <w:spacing w:val="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у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казанн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ым</w:t>
      </w:r>
      <w:r w:rsidRPr="001C7763">
        <w:rPr>
          <w:rFonts w:ascii="Times New Roman" w:eastAsia="NOJDT+RobotoCondensedLight" w:hAnsi="Times New Roman" w:cs="Times New Roman"/>
          <w:spacing w:val="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pacing w:val="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к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алифика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ц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ионн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ы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х</w:t>
      </w:r>
      <w:r w:rsidRPr="001C7763">
        <w:rPr>
          <w:rFonts w:ascii="Times New Roman" w:eastAsia="NOJDT+RobotoCondensedLight" w:hAnsi="Times New Roman" w:cs="Times New Roman"/>
          <w:spacing w:val="10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спра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в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чник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ах и</w:t>
      </w:r>
      <w:r w:rsidRPr="001C7763">
        <w:rPr>
          <w:rFonts w:ascii="Times New Roman" w:eastAsia="NOJDT+RobotoCondensedLight" w:hAnsi="Times New Roman" w:cs="Times New Roman"/>
          <w:spacing w:val="102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(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или)</w:t>
      </w:r>
      <w:r w:rsidRPr="001C7763">
        <w:rPr>
          <w:rFonts w:ascii="Times New Roman" w:eastAsia="NOJDT+RobotoCondensedLight" w:hAnsi="Times New Roman" w:cs="Times New Roman"/>
          <w:spacing w:val="103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про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ф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есс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и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н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ал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ьн</w:t>
      </w:r>
      <w:r w:rsidRPr="001C7763">
        <w:rPr>
          <w:rFonts w:ascii="Times New Roman" w:eastAsia="NOJDT+RobotoCondensedLight" w:hAnsi="Times New Roman" w:cs="Times New Roman"/>
          <w:spacing w:val="1"/>
          <w:sz w:val="28"/>
          <w:szCs w:val="28"/>
        </w:rPr>
        <w:t>о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м</w:t>
      </w:r>
      <w:r w:rsidRPr="001C7763">
        <w:rPr>
          <w:rFonts w:ascii="Times New Roman" w:eastAsia="NOJDT+RobotoCondensedLight" w:hAnsi="Times New Roman" w:cs="Times New Roman"/>
          <w:spacing w:val="102"/>
          <w:sz w:val="28"/>
          <w:szCs w:val="28"/>
        </w:rPr>
        <w:t xml:space="preserve"> 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с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а</w:t>
      </w:r>
      <w:r w:rsidRPr="001C7763">
        <w:rPr>
          <w:rFonts w:ascii="Times New Roman" w:eastAsia="NOJDT+RobotoCondensedLight" w:hAnsi="Times New Roman" w:cs="Times New Roman"/>
          <w:w w:val="99"/>
          <w:sz w:val="28"/>
          <w:szCs w:val="28"/>
        </w:rPr>
        <w:t>н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да</w:t>
      </w:r>
      <w:r w:rsidRPr="001C7763">
        <w:rPr>
          <w:rFonts w:ascii="Times New Roman" w:eastAsia="NOJDT+RobotoCondensedLight" w:hAnsi="Times New Roman" w:cs="Times New Roman"/>
          <w:spacing w:val="-7"/>
          <w:sz w:val="28"/>
          <w:szCs w:val="28"/>
        </w:rPr>
        <w:t>р</w:t>
      </w:r>
      <w:r w:rsidRPr="001C7763">
        <w:rPr>
          <w:rFonts w:ascii="Times New Roman" w:eastAsia="NOJDT+RobotoCondensedLight" w:hAnsi="Times New Roman" w:cs="Times New Roman"/>
          <w:spacing w:val="-8"/>
          <w:w w:val="99"/>
          <w:sz w:val="28"/>
          <w:szCs w:val="28"/>
        </w:rPr>
        <w:t>т</w:t>
      </w:r>
      <w:r w:rsidRPr="001C7763">
        <w:rPr>
          <w:rFonts w:ascii="Times New Roman" w:eastAsia="NOJDT+RobotoCondensedLight" w:hAnsi="Times New Roman" w:cs="Times New Roman"/>
          <w:sz w:val="28"/>
          <w:szCs w:val="28"/>
        </w:rPr>
        <w:t>е.</w:t>
      </w:r>
    </w:p>
    <w:p w:rsidR="0076076D" w:rsidRDefault="0076076D" w:rsidP="00970258">
      <w:pPr>
        <w:shd w:val="clear" w:color="auto" w:fill="FFFFFF"/>
        <w:spacing w:line="326" w:lineRule="exact"/>
        <w:ind w:right="2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76D" w:rsidRDefault="0076076D" w:rsidP="00970258">
      <w:pPr>
        <w:shd w:val="clear" w:color="auto" w:fill="FFFFFF"/>
        <w:spacing w:line="326" w:lineRule="exact"/>
        <w:ind w:right="2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76D" w:rsidRDefault="0076076D" w:rsidP="00970258">
      <w:pPr>
        <w:shd w:val="clear" w:color="auto" w:fill="FFFFFF"/>
        <w:spacing w:line="326" w:lineRule="exact"/>
        <w:ind w:right="2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76D" w:rsidRDefault="0076076D" w:rsidP="00970258">
      <w:pPr>
        <w:shd w:val="clear" w:color="auto" w:fill="FFFFFF"/>
        <w:spacing w:line="326" w:lineRule="exact"/>
        <w:ind w:right="2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76D" w:rsidRDefault="0076076D" w:rsidP="00970258">
      <w:pPr>
        <w:shd w:val="clear" w:color="auto" w:fill="FFFFFF"/>
        <w:spacing w:line="326" w:lineRule="exact"/>
        <w:ind w:right="20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C99" w:rsidRPr="00970258" w:rsidRDefault="001110C1" w:rsidP="00970258">
      <w:pPr>
        <w:shd w:val="clear" w:color="auto" w:fill="FFFFFF"/>
        <w:spacing w:line="326" w:lineRule="exact"/>
        <w:ind w:right="2074"/>
        <w:jc w:val="both"/>
        <w:rPr>
          <w:rFonts w:ascii="Times New Roman" w:hAnsi="Times New Roman" w:cs="Times New Roman"/>
          <w:sz w:val="28"/>
          <w:szCs w:val="28"/>
        </w:rPr>
      </w:pPr>
      <w:r w:rsidRPr="00970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литературы для педагога </w:t>
      </w:r>
    </w:p>
    <w:p w:rsidR="00ED2C99" w:rsidRPr="00970258" w:rsidRDefault="00ED2C99" w:rsidP="00970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 xml:space="preserve">1.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Богоявленская Д.Б. Психология творческих способностей С, 2019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2.</w:t>
      </w:r>
      <w:r w:rsidR="00970258" w:rsidRPr="009702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Богатеева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 З.А. «Мотивы народных орнаментов в детских аппликациях» Москва «просвещение» 2020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eastAsia="Times New Roman" w:hAnsi="Times New Roman" w:cs="Times New Roman"/>
          <w:sz w:val="24"/>
          <w:szCs w:val="28"/>
        </w:rPr>
        <w:t>3.</w:t>
      </w:r>
      <w:r w:rsidR="00970258" w:rsidRPr="009702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Ветлугина Н.А. «Художественное творчество и ребёнок» Москва «Педагогика», 2018</w:t>
      </w:r>
    </w:p>
    <w:p w:rsidR="00970258" w:rsidRDefault="00ED2C99" w:rsidP="0097025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4.</w:t>
      </w:r>
      <w:r w:rsidR="00970258" w:rsidRP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Григорьева Г.Г. Развитие дошкольника в изобразительной деятельности М, 2019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pacing w:val="-11"/>
          <w:sz w:val="24"/>
          <w:szCs w:val="28"/>
        </w:rPr>
        <w:t xml:space="preserve">5. </w:t>
      </w:r>
      <w:proofErr w:type="spellStart"/>
      <w:r w:rsidRPr="00970258">
        <w:rPr>
          <w:rFonts w:ascii="Times New Roman" w:eastAsia="Times New Roman" w:hAnsi="Times New Roman" w:cs="Times New Roman"/>
          <w:spacing w:val="-11"/>
          <w:sz w:val="24"/>
          <w:szCs w:val="28"/>
        </w:rPr>
        <w:t>Гусарова</w:t>
      </w:r>
      <w:proofErr w:type="spellEnd"/>
      <w:r w:rsidRPr="00970258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Н.Н.</w:t>
      </w:r>
      <w:r w:rsidR="00970258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</w:t>
      </w:r>
      <w:r w:rsidRPr="00970258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Техника </w:t>
      </w:r>
      <w:proofErr w:type="spellStart"/>
      <w:r w:rsidRPr="00970258">
        <w:rPr>
          <w:rFonts w:ascii="Times New Roman" w:eastAsia="Times New Roman" w:hAnsi="Times New Roman" w:cs="Times New Roman"/>
          <w:spacing w:val="-11"/>
          <w:sz w:val="24"/>
          <w:szCs w:val="28"/>
        </w:rPr>
        <w:t>изонити</w:t>
      </w:r>
      <w:proofErr w:type="spellEnd"/>
      <w:r w:rsidRPr="00970258">
        <w:rPr>
          <w:rFonts w:ascii="Times New Roman" w:eastAsia="Times New Roman" w:hAnsi="Times New Roman" w:cs="Times New Roman"/>
          <w:spacing w:val="-11"/>
          <w:sz w:val="24"/>
          <w:szCs w:val="28"/>
        </w:rPr>
        <w:t xml:space="preserve"> для дошкольников. Методическое пособие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2-е издание. - С- П.: Детство-Пресс, 2017.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6.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Дрезнина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 М.Г.,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Куревина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 О.А. «Навстречу друг другу»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Линка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>-пресс Москва 2017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 xml:space="preserve">7.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Давидчук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 А.Н. «Развитие у дошкольников конструктивного творчества» М, 2017</w:t>
      </w:r>
    </w:p>
    <w:p w:rsidR="001110C1" w:rsidRPr="00970258" w:rsidRDefault="00ED2C99" w:rsidP="00970258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9"/>
          <w:sz w:val="24"/>
          <w:szCs w:val="28"/>
        </w:rPr>
      </w:pPr>
      <w:r w:rsidRPr="00970258">
        <w:rPr>
          <w:rFonts w:ascii="Times New Roman" w:hAnsi="Times New Roman" w:cs="Times New Roman"/>
          <w:spacing w:val="-6"/>
          <w:sz w:val="24"/>
          <w:szCs w:val="28"/>
        </w:rPr>
        <w:t xml:space="preserve">8. </w:t>
      </w:r>
      <w:r w:rsidRPr="00970258">
        <w:rPr>
          <w:rFonts w:ascii="Times New Roman" w:eastAsia="Times New Roman" w:hAnsi="Times New Roman" w:cs="Times New Roman"/>
          <w:spacing w:val="-6"/>
          <w:sz w:val="24"/>
          <w:szCs w:val="28"/>
        </w:rPr>
        <w:t>Дубровская Н.В.</w:t>
      </w:r>
      <w:r w:rsidR="0097025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970258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Приглашение к творчеству: Обучение дошкольников </w:t>
      </w:r>
      <w:r w:rsidRPr="00970258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технике </w:t>
      </w:r>
      <w:r w:rsidR="00970258">
        <w:rPr>
          <w:rFonts w:ascii="Times New Roman" w:eastAsia="Times New Roman" w:hAnsi="Times New Roman" w:cs="Times New Roman"/>
          <w:spacing w:val="-9"/>
          <w:sz w:val="24"/>
          <w:szCs w:val="28"/>
        </w:rPr>
        <w:t xml:space="preserve">аппликации и коллажа. - С- П.: </w:t>
      </w:r>
      <w:r w:rsidRPr="00970258">
        <w:rPr>
          <w:rFonts w:ascii="Times New Roman" w:eastAsia="Times New Roman" w:hAnsi="Times New Roman" w:cs="Times New Roman"/>
          <w:spacing w:val="-9"/>
          <w:sz w:val="24"/>
          <w:szCs w:val="28"/>
        </w:rPr>
        <w:t>Детство-Пресс, 2019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 xml:space="preserve">9.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Дьяченко О.М., Особенности развития воображения умственно одаренных детей // Дошкольное воспитание №9,2016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0258">
        <w:rPr>
          <w:rFonts w:ascii="Times New Roman" w:eastAsia="Times New Roman" w:hAnsi="Times New Roman" w:cs="Times New Roman"/>
          <w:sz w:val="24"/>
          <w:szCs w:val="28"/>
        </w:rPr>
        <w:t>10. Ерошенко Т. Оригами - это просто // Мой ребенок №6, 201</w:t>
      </w:r>
      <w:r w:rsidR="00970258" w:rsidRPr="00970258">
        <w:rPr>
          <w:rFonts w:ascii="Times New Roman" w:eastAsia="Times New Roman" w:hAnsi="Times New Roman" w:cs="Times New Roman"/>
          <w:sz w:val="24"/>
          <w:szCs w:val="28"/>
        </w:rPr>
        <w:t>4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eastAsia="Times New Roman" w:hAnsi="Times New Roman" w:cs="Times New Roman"/>
          <w:sz w:val="24"/>
          <w:szCs w:val="28"/>
        </w:rPr>
        <w:t>11. Игнатьев Е.И. Развитие у детей способностей к рисованию // Как развивать и воспитывать способности у детей/ сост. Шумилин Е.А, М, 2019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12.</w:t>
      </w:r>
      <w:r w:rsidR="00970258" w:rsidRP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Косминская В.Б. «Теория и методика изобразительной деятельности в детском саду», Москва «Просвещение», 2017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lastRenderedPageBreak/>
        <w:t>13.</w:t>
      </w:r>
      <w:r w:rsidR="00970258" w:rsidRP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Комарова Т. Детское изобразительное творчество: что под этим следует понимать? // Дошкольное воспитание №2, 2015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14.</w:t>
      </w:r>
      <w:r w:rsidR="00970258" w:rsidRP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Комарова Т. О развитии способностей к изобразительной деятельности // Дошкольное воспитание №6</w:t>
      </w:r>
      <w:r w:rsidR="00970258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2010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 xml:space="preserve">15.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>Комарова Т. Что такое изобразительное творчество ребенка? // Дошкольное воспитание №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>, 2012 г.</w:t>
      </w:r>
    </w:p>
    <w:p w:rsidR="00ED2C99" w:rsidRPr="00970258" w:rsidRDefault="00ED2C99" w:rsidP="00970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 xml:space="preserve">16. </w:t>
      </w:r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Комарова Т.С.,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Зарянова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 О.Ю., Иванова Л.И.,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Карзина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 Г.И., </w:t>
      </w:r>
      <w:proofErr w:type="spellStart"/>
      <w:r w:rsidRPr="00970258">
        <w:rPr>
          <w:rFonts w:ascii="Times New Roman" w:eastAsia="Times New Roman" w:hAnsi="Times New Roman" w:cs="Times New Roman"/>
          <w:sz w:val="24"/>
          <w:szCs w:val="28"/>
        </w:rPr>
        <w:t>Милова</w:t>
      </w:r>
      <w:proofErr w:type="spellEnd"/>
      <w:r w:rsidRPr="00970258">
        <w:rPr>
          <w:rFonts w:ascii="Times New Roman" w:eastAsia="Times New Roman" w:hAnsi="Times New Roman" w:cs="Times New Roman"/>
          <w:sz w:val="24"/>
          <w:szCs w:val="28"/>
        </w:rPr>
        <w:t xml:space="preserve"> О.М. «Изобразительное искусство детей в детском саду и школе» Педагогическое общество России Москва 2016 г.</w:t>
      </w:r>
    </w:p>
    <w:p w:rsidR="00970258" w:rsidRDefault="00970258" w:rsidP="001C7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C1" w:rsidRPr="001C7763" w:rsidRDefault="001110C1" w:rsidP="001C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</w:t>
      </w:r>
      <w:r w:rsidRPr="001C7763">
        <w:rPr>
          <w:rFonts w:ascii="Times New Roman" w:hAnsi="Times New Roman" w:cs="Times New Roman"/>
          <w:sz w:val="28"/>
          <w:szCs w:val="28"/>
        </w:rPr>
        <w:t>: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А.Л.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>Романовская, Е.М.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Чезлов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 xml:space="preserve"> «Забавные поделки» Москва Минск, АСТ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Харвест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>, 2016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Г.И.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 xml:space="preserve">Перевертень «Сказка из листьев и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лепестков</w:t>
      </w:r>
      <w:proofErr w:type="gramStart"/>
      <w:r w:rsidRPr="00970258">
        <w:rPr>
          <w:rFonts w:ascii="Times New Roman" w:hAnsi="Times New Roman" w:cs="Times New Roman"/>
          <w:sz w:val="24"/>
          <w:szCs w:val="28"/>
        </w:rPr>
        <w:t>»,АСТ</w:t>
      </w:r>
      <w:proofErr w:type="spellEnd"/>
      <w:proofErr w:type="gramEnd"/>
      <w:r w:rsidRPr="00970258">
        <w:rPr>
          <w:rFonts w:ascii="Times New Roman" w:hAnsi="Times New Roman" w:cs="Times New Roman"/>
          <w:sz w:val="24"/>
          <w:szCs w:val="28"/>
        </w:rPr>
        <w:t xml:space="preserve"> Тверь, 2017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70258">
        <w:rPr>
          <w:rFonts w:ascii="Times New Roman" w:hAnsi="Times New Roman" w:cs="Times New Roman"/>
          <w:sz w:val="24"/>
          <w:szCs w:val="28"/>
        </w:rPr>
        <w:t>Рэй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Гибсон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>, «Поделки», Москва, «РОСМЭН»,2017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Е.М.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>Ракитина, В.И.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>Михайленко «Цветущее чудо», Тула «Родничок, Москва АСТ «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>», 2016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Л.В.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>Бакланова «Поделки из природных материалов», Тула «Родничок, Москва АСТ «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>», 2018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Н.В.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>Дубровская «Поделки из природного материала», Москва АСТ «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Астрель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>», «Сова» Санкт-Петербург, 2019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Е.В.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>Артамонова «Соломка, скорлупка, цветочек – подарки для мам и для дочек», Москва, «ЭКСМО-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Прессс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>», 2021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А.Э.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Шептуля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 xml:space="preserve"> «Домашние обереги своими руками», Москва, «ЭКСМО»,2019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А.И.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r w:rsidRPr="00970258">
        <w:rPr>
          <w:rFonts w:ascii="Times New Roman" w:hAnsi="Times New Roman" w:cs="Times New Roman"/>
          <w:sz w:val="24"/>
          <w:szCs w:val="28"/>
        </w:rPr>
        <w:t xml:space="preserve">Быстрицкая «Бумажная филигрань», </w:t>
      </w:r>
      <w:r w:rsidR="00970258" w:rsidRPr="00970258">
        <w:rPr>
          <w:rFonts w:ascii="Times New Roman" w:hAnsi="Times New Roman" w:cs="Times New Roman"/>
          <w:sz w:val="24"/>
          <w:szCs w:val="28"/>
        </w:rPr>
        <w:t xml:space="preserve">Москва, </w:t>
      </w:r>
      <w:r w:rsidRPr="00970258">
        <w:rPr>
          <w:rFonts w:ascii="Times New Roman" w:hAnsi="Times New Roman" w:cs="Times New Roman"/>
          <w:sz w:val="24"/>
          <w:szCs w:val="28"/>
        </w:rPr>
        <w:t>«Айрис-Пресс», 2018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А.Е.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Екимцев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 xml:space="preserve"> «500 </w:t>
      </w:r>
      <w:r w:rsidR="00970258" w:rsidRPr="00970258">
        <w:rPr>
          <w:rFonts w:ascii="Times New Roman" w:hAnsi="Times New Roman" w:cs="Times New Roman"/>
          <w:sz w:val="24"/>
          <w:szCs w:val="28"/>
        </w:rPr>
        <w:t xml:space="preserve">загадок», РИО «Красный Крест», </w:t>
      </w:r>
      <w:r w:rsidR="00970258">
        <w:rPr>
          <w:rFonts w:ascii="Times New Roman" w:hAnsi="Times New Roman" w:cs="Times New Roman"/>
          <w:sz w:val="24"/>
          <w:szCs w:val="28"/>
        </w:rPr>
        <w:t xml:space="preserve">Ставрополь, </w:t>
      </w:r>
      <w:r w:rsidRPr="00970258">
        <w:rPr>
          <w:rFonts w:ascii="Times New Roman" w:hAnsi="Times New Roman" w:cs="Times New Roman"/>
          <w:sz w:val="24"/>
          <w:szCs w:val="28"/>
        </w:rPr>
        <w:t>2017 г.</w:t>
      </w:r>
    </w:p>
    <w:p w:rsidR="001110C1" w:rsidRPr="00970258" w:rsidRDefault="001110C1" w:rsidP="0097025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70258">
        <w:rPr>
          <w:rFonts w:ascii="Times New Roman" w:hAnsi="Times New Roman" w:cs="Times New Roman"/>
          <w:sz w:val="24"/>
          <w:szCs w:val="28"/>
        </w:rPr>
        <w:t>Т.Я.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Кедрина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>, П.И.</w:t>
      </w:r>
      <w:r w:rsidR="0097025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70258">
        <w:rPr>
          <w:rFonts w:ascii="Times New Roman" w:hAnsi="Times New Roman" w:cs="Times New Roman"/>
          <w:sz w:val="24"/>
          <w:szCs w:val="28"/>
        </w:rPr>
        <w:t>Гелазония</w:t>
      </w:r>
      <w:proofErr w:type="spellEnd"/>
      <w:r w:rsidRPr="00970258">
        <w:rPr>
          <w:rFonts w:ascii="Times New Roman" w:hAnsi="Times New Roman" w:cs="Times New Roman"/>
          <w:sz w:val="24"/>
          <w:szCs w:val="28"/>
        </w:rPr>
        <w:t xml:space="preserve"> «Большая книга игр и развлечений», «Педагогика», Москва, 2019 г.</w:t>
      </w:r>
    </w:p>
    <w:p w:rsidR="001110C1" w:rsidRPr="001C7763" w:rsidRDefault="001110C1" w:rsidP="001C7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C99" w:rsidRPr="001C7763" w:rsidRDefault="00ED2C99" w:rsidP="001C7763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39F0" w:rsidRPr="001C7763" w:rsidRDefault="00C539F0" w:rsidP="001C77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39F0" w:rsidRPr="001C7763" w:rsidSect="001C776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FA" w:rsidRDefault="00751EFA">
      <w:pPr>
        <w:spacing w:after="0" w:line="240" w:lineRule="auto"/>
      </w:pPr>
      <w:r>
        <w:separator/>
      </w:r>
    </w:p>
  </w:endnote>
  <w:endnote w:type="continuationSeparator" w:id="0">
    <w:p w:rsidR="00751EFA" w:rsidRDefault="0075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ESHVS+RobotoCondensed">
    <w:altName w:val="Times New Roman"/>
    <w:charset w:val="01"/>
    <w:family w:val="auto"/>
    <w:pitch w:val="variable"/>
    <w:sig w:usb0="00000001" w:usb1="5000217F" w:usb2="00000021" w:usb3="00000000" w:csb0="2000019F" w:csb1="00000000"/>
  </w:font>
  <w:font w:name="NOJDT+RobotoCondensedLight">
    <w:altName w:val="Times New Roman"/>
    <w:charset w:val="01"/>
    <w:family w:val="auto"/>
    <w:pitch w:val="variable"/>
    <w:sig w:usb0="00000001" w:usb1="5000217F" w:usb2="00000021" w:usb3="00000000" w:csb0="2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D6" w:rsidRDefault="0013562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23C74">
      <w:rPr>
        <w:noProof/>
      </w:rPr>
      <w:t>10</w:t>
    </w:r>
    <w:r>
      <w:fldChar w:fldCharType="end"/>
    </w:r>
  </w:p>
  <w:p w:rsidR="00944DD6" w:rsidRDefault="00751E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FA" w:rsidRDefault="00751EFA">
      <w:pPr>
        <w:spacing w:after="0" w:line="240" w:lineRule="auto"/>
      </w:pPr>
      <w:r>
        <w:separator/>
      </w:r>
    </w:p>
  </w:footnote>
  <w:footnote w:type="continuationSeparator" w:id="0">
    <w:p w:rsidR="00751EFA" w:rsidRDefault="00751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D65606"/>
    <w:lvl w:ilvl="0">
      <w:numFmt w:val="bullet"/>
      <w:lvlText w:val="*"/>
      <w:lvlJc w:val="left"/>
    </w:lvl>
  </w:abstractNum>
  <w:abstractNum w:abstractNumId="1" w15:restartNumberingAfterBreak="0">
    <w:nsid w:val="01D567B6"/>
    <w:multiLevelType w:val="hybridMultilevel"/>
    <w:tmpl w:val="7042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242C"/>
    <w:multiLevelType w:val="hybridMultilevel"/>
    <w:tmpl w:val="E1681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46599"/>
    <w:multiLevelType w:val="hybridMultilevel"/>
    <w:tmpl w:val="FB04657A"/>
    <w:lvl w:ilvl="0" w:tplc="04190001">
      <w:start w:val="1"/>
      <w:numFmt w:val="bullet"/>
      <w:lvlText w:val=""/>
      <w:lvlJc w:val="left"/>
      <w:pPr>
        <w:ind w:left="-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</w:abstractNum>
  <w:abstractNum w:abstractNumId="4" w15:restartNumberingAfterBreak="0">
    <w:nsid w:val="1A293F6A"/>
    <w:multiLevelType w:val="hybridMultilevel"/>
    <w:tmpl w:val="E8B88AAC"/>
    <w:lvl w:ilvl="0" w:tplc="D1761B8A">
      <w:start w:val="1"/>
      <w:numFmt w:val="upperRoman"/>
      <w:lvlText w:val="%1."/>
      <w:lvlJc w:val="left"/>
      <w:pPr>
        <w:ind w:left="947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01740E8"/>
    <w:multiLevelType w:val="hybridMultilevel"/>
    <w:tmpl w:val="9328E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4207EB"/>
    <w:multiLevelType w:val="hybridMultilevel"/>
    <w:tmpl w:val="6DE8B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B30FA"/>
    <w:multiLevelType w:val="hybridMultilevel"/>
    <w:tmpl w:val="B1A0C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41520B"/>
    <w:multiLevelType w:val="hybridMultilevel"/>
    <w:tmpl w:val="6B2CCE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D75F74"/>
    <w:multiLevelType w:val="hybridMultilevel"/>
    <w:tmpl w:val="48A8B1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6712EA"/>
    <w:multiLevelType w:val="hybridMultilevel"/>
    <w:tmpl w:val="9F227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552BBD"/>
    <w:multiLevelType w:val="hybridMultilevel"/>
    <w:tmpl w:val="7BEA5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540E0"/>
    <w:multiLevelType w:val="hybridMultilevel"/>
    <w:tmpl w:val="2818A510"/>
    <w:lvl w:ilvl="0" w:tplc="6144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63CD"/>
    <w:multiLevelType w:val="hybridMultilevel"/>
    <w:tmpl w:val="990CE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C0995"/>
    <w:multiLevelType w:val="hybridMultilevel"/>
    <w:tmpl w:val="81481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D3323"/>
    <w:multiLevelType w:val="hybridMultilevel"/>
    <w:tmpl w:val="FC96A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222BF"/>
    <w:multiLevelType w:val="hybridMultilevel"/>
    <w:tmpl w:val="B1A0C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494675"/>
    <w:multiLevelType w:val="hybridMultilevel"/>
    <w:tmpl w:val="6DBEA9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704A88"/>
    <w:multiLevelType w:val="hybridMultilevel"/>
    <w:tmpl w:val="07BC1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1"/>
  </w:num>
  <w:num w:numId="16">
    <w:abstractNumId w:val="7"/>
  </w:num>
  <w:num w:numId="17">
    <w:abstractNumId w:val="6"/>
  </w:num>
  <w:num w:numId="18">
    <w:abstractNumId w:val="14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9"/>
    <w:rsid w:val="00012B4C"/>
    <w:rsid w:val="00086E66"/>
    <w:rsid w:val="001110C1"/>
    <w:rsid w:val="00135628"/>
    <w:rsid w:val="001C2A22"/>
    <w:rsid w:val="001C7763"/>
    <w:rsid w:val="00494748"/>
    <w:rsid w:val="00523B5D"/>
    <w:rsid w:val="00751EFA"/>
    <w:rsid w:val="0076076D"/>
    <w:rsid w:val="00823C74"/>
    <w:rsid w:val="00970258"/>
    <w:rsid w:val="00C539F0"/>
    <w:rsid w:val="00D94666"/>
    <w:rsid w:val="00ED2C99"/>
    <w:rsid w:val="00F5447B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10A36AA"/>
  <w15:chartTrackingRefBased/>
  <w15:docId w15:val="{60892266-C3E1-4040-8485-2FB78552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C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2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4C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1110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1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356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356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Залина</cp:lastModifiedBy>
  <cp:revision>8</cp:revision>
  <cp:lastPrinted>2022-10-11T06:53:00Z</cp:lastPrinted>
  <dcterms:created xsi:type="dcterms:W3CDTF">2023-12-04T12:25:00Z</dcterms:created>
  <dcterms:modified xsi:type="dcterms:W3CDTF">2023-12-25T11:13:00Z</dcterms:modified>
</cp:coreProperties>
</file>